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321CC" w:rsidRDefault="00F952BE" w:rsidP="008D7F5E">
      <w:pPr>
        <w:autoSpaceDE w:val="0"/>
        <w:autoSpaceDN w:val="0"/>
        <w:snapToGrid w:val="0"/>
        <w:spacing w:line="120" w:lineRule="auto"/>
        <w:rPr>
          <w:rFonts w:ascii="ＭＳ Ｐゴシック" w:eastAsia="ＭＳ Ｐゴシック" w:hAnsi="ＭＳ Ｐゴシック"/>
          <w:sz w:val="20"/>
        </w:rPr>
      </w:pPr>
      <w:r>
        <w:rPr>
          <w:rFonts w:ascii="ＭＳ Ｐゴシック" w:eastAsia="ＭＳ Ｐゴシック" w:hAnsi="ＭＳ Ｐゴシック" w:hint="eastAsia"/>
          <w:noProof/>
          <w:sz w:val="20"/>
          <w:lang w:val="en-US"/>
        </w:rPr>
        <mc:AlternateContent>
          <mc:Choice Requires="wps">
            <w:drawing>
              <wp:anchor distT="0" distB="0" distL="114300" distR="114300" simplePos="0" relativeHeight="251657216" behindDoc="0" locked="0" layoutInCell="1" allowOverlap="1">
                <wp:simplePos x="0" y="0"/>
                <wp:positionH relativeFrom="column">
                  <wp:posOffset>71755</wp:posOffset>
                </wp:positionH>
                <wp:positionV relativeFrom="paragraph">
                  <wp:posOffset>0</wp:posOffset>
                </wp:positionV>
                <wp:extent cx="2439670" cy="381000"/>
                <wp:effectExtent l="2540" t="0" r="0" b="4445"/>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E4" w:rsidRDefault="006676E4" w:rsidP="00600234">
                            <w:pPr>
                              <w:snapToGrid w:val="0"/>
                              <w:spacing w:line="140" w:lineRule="exact"/>
                              <w:rPr>
                                <w:rFonts w:ascii="HGP創英角ｺﾞｼｯｸUB" w:eastAsia="HGP創英角ｺﾞｼｯｸUB" w:hAnsi="GMYPメタルゴシックB"/>
                                <w:color w:val="FFFFFF"/>
                                <w:sz w:val="20"/>
                              </w:rPr>
                            </w:pPr>
                          </w:p>
                          <w:p w:rsidR="006676E4" w:rsidRPr="00FF542A" w:rsidRDefault="006676E4">
                            <w:pPr>
                              <w:rPr>
                                <w:rFonts w:ascii="HGP創英角ｺﾞｼｯｸUB" w:eastAsia="HGP創英角ｺﾞｼｯｸUB" w:hAnsi="GMYPメタルゴシックB"/>
                                <w:color w:val="FFFFFF"/>
                                <w:sz w:val="20"/>
                              </w:rPr>
                            </w:pPr>
                            <w:r w:rsidRPr="00FF542A">
                              <w:rPr>
                                <w:rFonts w:ascii="HGP創英角ｺﾞｼｯｸUB" w:eastAsia="HGP創英角ｺﾞｼｯｸUB" w:hAnsi="GMYPメタルゴシックB" w:hint="eastAsia"/>
                                <w:color w:val="FFFFFF"/>
                                <w:sz w:val="20"/>
                              </w:rPr>
                              <w:t xml:space="preserve">ロジスティクス・ナビ　</w:t>
                            </w:r>
                            <w:r>
                              <w:rPr>
                                <w:rFonts w:ascii="HGP創英角ｺﾞｼｯｸUB" w:eastAsia="HGP創英角ｺﾞｼｯｸUB" w:hAnsi="GMYPメタルゴシックB" w:hint="eastAsia"/>
                                <w:color w:val="FFFFFF"/>
                                <w:sz w:val="20"/>
                              </w:rPr>
                              <w:t xml:space="preserve">　</w:t>
                            </w:r>
                            <w:r w:rsidRPr="00FF542A">
                              <w:rPr>
                                <w:rFonts w:ascii="HGP創英角ｺﾞｼｯｸUB" w:eastAsia="HGP創英角ｺﾞｼｯｸUB" w:hAnsi="GMYPメタルゴシックB" w:hint="eastAsia"/>
                                <w:color w:val="FFFFFF"/>
                                <w:sz w:val="20"/>
                              </w:rPr>
                              <w:t>輸送と物流のページ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5.65pt;margin-top:0;width:192.1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niwgIAANU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" filled="f" stroked="f">
                <v:fill opacity="0"/>
                <v:textbox inset="5.85pt,.7pt,5.85pt,.7pt">
                  <w:txbxContent>
                    <w:p w:rsidR="006676E4" w:rsidRDefault="006676E4" w:rsidP="00600234">
                      <w:pPr>
                        <w:snapToGrid w:val="0"/>
                        <w:spacing w:line="140" w:lineRule="exact"/>
                        <w:rPr>
                          <w:rFonts w:ascii="HGP創英角ｺﾞｼｯｸUB" w:eastAsia="HGP創英角ｺﾞｼｯｸUB" w:hAnsi="GMYPメタルゴシックB"/>
                          <w:color w:val="FFFFFF"/>
                          <w:sz w:val="20"/>
                        </w:rPr>
                      </w:pPr>
                    </w:p>
                    <w:p w:rsidR="006676E4" w:rsidRPr="00FF542A" w:rsidRDefault="006676E4">
                      <w:pPr>
                        <w:rPr>
                          <w:rFonts w:ascii="HGP創英角ｺﾞｼｯｸUB" w:eastAsia="HGP創英角ｺﾞｼｯｸUB" w:hAnsi="GMYPメタルゴシックB"/>
                          <w:color w:val="FFFFFF"/>
                          <w:sz w:val="20"/>
                        </w:rPr>
                      </w:pPr>
                      <w:r w:rsidRPr="00FF542A">
                        <w:rPr>
                          <w:rFonts w:ascii="HGP創英角ｺﾞｼｯｸUB" w:eastAsia="HGP創英角ｺﾞｼｯｸUB" w:hAnsi="GMYPメタルゴシックB" w:hint="eastAsia"/>
                          <w:color w:val="FFFFFF"/>
                          <w:sz w:val="20"/>
                        </w:rPr>
                        <w:t xml:space="preserve">ロジスティクス・ナビ　</w:t>
                      </w:r>
                      <w:r>
                        <w:rPr>
                          <w:rFonts w:ascii="HGP創英角ｺﾞｼｯｸUB" w:eastAsia="HGP創英角ｺﾞｼｯｸUB" w:hAnsi="GMYPメタルゴシックB" w:hint="eastAsia"/>
                          <w:color w:val="FFFFFF"/>
                          <w:sz w:val="20"/>
                        </w:rPr>
                        <w:t xml:space="preserve">　</w:t>
                      </w:r>
                      <w:r w:rsidRPr="00FF542A">
                        <w:rPr>
                          <w:rFonts w:ascii="HGP創英角ｺﾞｼｯｸUB" w:eastAsia="HGP創英角ｺﾞｼｯｸUB" w:hAnsi="GMYPメタルゴシックB" w:hint="eastAsia"/>
                          <w:color w:val="FFFFFF"/>
                          <w:sz w:val="20"/>
                        </w:rPr>
                        <w:t>輸送と物流のページ</w:t>
                      </w:r>
                    </w:p>
                  </w:txbxContent>
                </v:textbox>
              </v:shape>
            </w:pict>
          </mc:Fallback>
        </mc:AlternateContent>
      </w:r>
    </w:p>
    <w:tbl>
      <w:tblPr>
        <w:tblW w:w="4068" w:type="dxa"/>
        <w:jc w:val="center"/>
        <w:tblLayout w:type="fixed"/>
        <w:tblCellMar>
          <w:left w:w="99" w:type="dxa"/>
          <w:right w:w="99" w:type="dxa"/>
        </w:tblCellMar>
        <w:tblLook w:val="0000" w:firstRow="0" w:lastRow="0" w:firstColumn="0" w:lastColumn="0" w:noHBand="0" w:noVBand="0"/>
      </w:tblPr>
      <w:tblGrid>
        <w:gridCol w:w="4068"/>
      </w:tblGrid>
      <w:tr w:rsidR="00E53175">
        <w:trPr>
          <w:trHeight w:val="207"/>
          <w:jc w:val="center"/>
        </w:trPr>
        <w:tc>
          <w:tcPr>
            <w:tcW w:w="4068" w:type="dxa"/>
            <w:tcBorders>
              <w:bottom w:val="nil"/>
            </w:tcBorders>
            <w:shd w:val="clear" w:color="auto" w:fill="auto"/>
          </w:tcPr>
          <w:p w:rsidR="00D73450" w:rsidRPr="008D7F5E" w:rsidRDefault="00F952BE" w:rsidP="00070E6E">
            <w:pPr>
              <w:autoSpaceDE w:val="0"/>
              <w:autoSpaceDN w:val="0"/>
              <w:snapToGrid w:val="0"/>
              <w:jc w:val="center"/>
              <w:rPr>
                <w:rFonts w:ascii="ＭＳ Ｐゴシック" w:eastAsia="ＭＳ Ｐゴシック" w:hAnsi="ＭＳ Ｐゴシック"/>
                <w:sz w:val="20"/>
              </w:rPr>
            </w:pPr>
            <w:r>
              <w:rPr>
                <w:rFonts w:ascii="ＭＳ Ｐゴシック" w:eastAsia="ＭＳ Ｐゴシック" w:hAnsi="ＭＳ Ｐゴシック" w:hint="eastAsia"/>
                <w:noProof/>
                <w:sz w:val="20"/>
                <w:lang w:val="en-US"/>
              </w:rPr>
              <mc:AlternateContent>
                <mc:Choice Requires="wps">
                  <w:drawing>
                    <wp:anchor distT="0" distB="0" distL="114300" distR="114300" simplePos="0" relativeHeight="251658240" behindDoc="0" locked="0" layoutInCell="1" allowOverlap="1">
                      <wp:simplePos x="0" y="0"/>
                      <wp:positionH relativeFrom="column">
                        <wp:posOffset>97155</wp:posOffset>
                      </wp:positionH>
                      <wp:positionV relativeFrom="paragraph">
                        <wp:posOffset>746760</wp:posOffset>
                      </wp:positionV>
                      <wp:extent cx="2296160" cy="274320"/>
                      <wp:effectExtent l="0" t="0" r="27940" b="11430"/>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743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30000"/>
                                      </a:srgbClr>
                                    </a:solidFill>
                                  </a14:hiddenFill>
                                </a:ext>
                              </a:extLst>
                            </wps:spPr>
                            <wps:txbx>
                              <w:txbxContent>
                                <w:p w:rsidR="003D7225" w:rsidRPr="003D7225" w:rsidRDefault="00DE43F6" w:rsidP="00B40DD7">
                                  <w:pPr>
                                    <w:ind w:rightChars="-50" w:right="-120"/>
                                    <w:jc w:val="center"/>
                                    <w:rPr>
                                      <w:rFonts w:ascii="HGP創英角ｺﾞｼｯｸUB" w:eastAsia="HGP創英角ｺﾞｼｯｸUB"/>
                                      <w:sz w:val="28"/>
                                      <w:szCs w:val="28"/>
                                    </w:rPr>
                                  </w:pPr>
                                  <w:r>
                                    <w:rPr>
                                      <w:rFonts w:ascii="HGP創英角ｺﾞｼｯｸUB" w:eastAsia="HGP創英角ｺﾞｼｯｸUB" w:hint="eastAsia"/>
                                      <w:sz w:val="28"/>
                                      <w:szCs w:val="28"/>
                                    </w:rPr>
                                    <w:t>ロシア</w:t>
                                  </w:r>
                                  <w:r w:rsidR="00E71897">
                                    <w:rPr>
                                      <w:rFonts w:ascii="HGP創英角ｺﾞｼｯｸUB" w:eastAsia="HGP創英角ｺﾞｼｯｸUB" w:hint="eastAsia"/>
                                      <w:sz w:val="28"/>
                                      <w:szCs w:val="28"/>
                                    </w:rPr>
                                    <w:t>港湾</w:t>
                                  </w:r>
                                  <w:r>
                                    <w:rPr>
                                      <w:rFonts w:ascii="HGP創英角ｺﾞｼｯｸUB" w:eastAsia="HGP創英角ｺﾞｼｯｸUB" w:hint="eastAsia"/>
                                      <w:sz w:val="28"/>
                                      <w:szCs w:val="28"/>
                                    </w:rPr>
                                    <w:t>も</w:t>
                                  </w:r>
                                  <w:r w:rsidR="00FC19C8">
                                    <w:rPr>
                                      <w:rFonts w:ascii="HGP創英角ｺﾞｼｯｸUB" w:eastAsia="HGP創英角ｺﾞｼｯｸUB" w:hint="eastAsia"/>
                                      <w:sz w:val="28"/>
                                      <w:szCs w:val="28"/>
                                    </w:rPr>
                                    <w:t>景気回復</w:t>
                                  </w:r>
                                </w:p>
                                <w:p w:rsidR="006676E4" w:rsidRPr="00754C3C" w:rsidRDefault="006676E4" w:rsidP="00254CF5">
                                  <w:pPr>
                                    <w:ind w:leftChars="-47" w:left="-113" w:rightChars="-50" w:right="-120"/>
                                    <w:jc w:val="center"/>
                                    <w:rPr>
                                      <w:rFonts w:ascii="HGP創英角ｺﾞｼｯｸUB" w:eastAsia="HGP創英角ｺﾞｼｯｸU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7" type="#_x0000_t202" style="position:absolute;left:0;text-align:left;margin-left:7.65pt;margin-top:58.8pt;width:180.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" filled="f" strokecolor="white" strokeweight="1pt">
                      <v:fill opacity="19789f"/>
                      <v:textbox inset="5.85pt,.7pt,5.85pt,.7pt">
                        <w:txbxContent>
                          <w:p w:rsidR="003D7225" w:rsidRPr="003D7225" w:rsidRDefault="00DE43F6" w:rsidP="00B40DD7">
                            <w:pPr>
                              <w:ind w:rightChars="-50" w:right="-120"/>
                              <w:jc w:val="center"/>
                              <w:rPr>
                                <w:rFonts w:ascii="HGP創英角ｺﾞｼｯｸUB" w:eastAsia="HGP創英角ｺﾞｼｯｸUB"/>
                                <w:sz w:val="28"/>
                                <w:szCs w:val="28"/>
                              </w:rPr>
                            </w:pPr>
                            <w:r>
                              <w:rPr>
                                <w:rFonts w:ascii="HGP創英角ｺﾞｼｯｸUB" w:eastAsia="HGP創英角ｺﾞｼｯｸUB" w:hint="eastAsia"/>
                                <w:sz w:val="28"/>
                                <w:szCs w:val="28"/>
                              </w:rPr>
                              <w:t>ロシア</w:t>
                            </w:r>
                            <w:r w:rsidR="00E71897">
                              <w:rPr>
                                <w:rFonts w:ascii="HGP創英角ｺﾞｼｯｸUB" w:eastAsia="HGP創英角ｺﾞｼｯｸUB" w:hint="eastAsia"/>
                                <w:sz w:val="28"/>
                                <w:szCs w:val="28"/>
                              </w:rPr>
                              <w:t>港湾</w:t>
                            </w:r>
                            <w:r>
                              <w:rPr>
                                <w:rFonts w:ascii="HGP創英角ｺﾞｼｯｸUB" w:eastAsia="HGP創英角ｺﾞｼｯｸUB" w:hint="eastAsia"/>
                                <w:sz w:val="28"/>
                                <w:szCs w:val="28"/>
                              </w:rPr>
                              <w:t>も</w:t>
                            </w:r>
                            <w:r w:rsidR="00FC19C8">
                              <w:rPr>
                                <w:rFonts w:ascii="HGP創英角ｺﾞｼｯｸUB" w:eastAsia="HGP創英角ｺﾞｼｯｸUB" w:hint="eastAsia"/>
                                <w:sz w:val="28"/>
                                <w:szCs w:val="28"/>
                              </w:rPr>
                              <w:t>景気回復</w:t>
                            </w:r>
                          </w:p>
                          <w:p w:rsidR="006676E4" w:rsidRPr="00754C3C" w:rsidRDefault="006676E4" w:rsidP="00254CF5">
                            <w:pPr>
                              <w:ind w:leftChars="-47" w:left="-113" w:rightChars="-50" w:right="-120"/>
                              <w:jc w:val="center"/>
                              <w:rPr>
                                <w:rFonts w:ascii="HGP創英角ｺﾞｼｯｸUB" w:eastAsia="HGP創英角ｺﾞｼｯｸUB"/>
                                <w:sz w:val="28"/>
                                <w:szCs w:val="28"/>
                              </w:rPr>
                            </w:pPr>
                          </w:p>
                        </w:txbxContent>
                      </v:textbox>
                    </v:shape>
                  </w:pict>
                </mc:Fallback>
              </mc:AlternateContent>
            </w:r>
            <w:r>
              <w:rPr>
                <w:rFonts w:ascii="ＭＳ Ｐゴシック" w:eastAsia="ＭＳ Ｐゴシック" w:hAnsi="ＭＳ Ｐゴシック" w:hint="eastAsia"/>
                <w:noProof/>
                <w:sz w:val="20"/>
                <w:lang w:val="en-US"/>
              </w:rPr>
              <mc:AlternateContent>
                <mc:Choice Requires="wps">
                  <w:drawing>
                    <wp:anchor distT="0" distB="0" distL="114300" distR="114300" simplePos="0" relativeHeight="251656192" behindDoc="0" locked="0" layoutInCell="1" allowOverlap="1">
                      <wp:simplePos x="0" y="0"/>
                      <wp:positionH relativeFrom="column">
                        <wp:posOffset>22860</wp:posOffset>
                      </wp:positionH>
                      <wp:positionV relativeFrom="paragraph">
                        <wp:posOffset>1187450</wp:posOffset>
                      </wp:positionV>
                      <wp:extent cx="2511425" cy="635000"/>
                      <wp:effectExtent l="2540" t="0" r="635" b="4445"/>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635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E4" w:rsidRPr="00932BAC" w:rsidRDefault="006676E4" w:rsidP="00F411FF">
                                  <w:pPr>
                                    <w:jc w:val="center"/>
                                    <w:rPr>
                                      <w:rFonts w:ascii="Native" w:hAnsi="Native"/>
                                      <w:color w:val="FFFFFF"/>
                                      <w:szCs w:val="24"/>
                                    </w:rPr>
                                  </w:pPr>
                                </w:p>
                                <w:p w:rsidR="006676E4" w:rsidRPr="00FF542A" w:rsidRDefault="006676E4" w:rsidP="00600234">
                                  <w:pPr>
                                    <w:ind w:leftChars="-47" w:left="-113"/>
                                    <w:jc w:val="center"/>
                                    <w:rPr>
                                      <w:rFonts w:ascii="Native" w:hAnsi="Native"/>
                                      <w:color w:val="FFFFFF"/>
                                      <w:sz w:val="44"/>
                                      <w:szCs w:val="44"/>
                                    </w:rPr>
                                  </w:pPr>
                                  <w:r w:rsidRPr="00FF542A">
                                    <w:rPr>
                                      <w:rFonts w:ascii="Native" w:hAnsi="Native"/>
                                      <w:color w:val="FFFFFF"/>
                                      <w:sz w:val="44"/>
                                      <w:szCs w:val="44"/>
                                    </w:rPr>
                                    <w:t>LOGISTICS NAVI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1.8pt;margin-top:93.5pt;width:197.75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" filled="f" stroked="f">
                      <v:fill opacity="0"/>
                      <v:textbox inset="5.85pt,.7pt,5.85pt,.7pt">
                        <w:txbxContent>
                          <w:p w:rsidR="006676E4" w:rsidRPr="00932BAC" w:rsidRDefault="006676E4" w:rsidP="00F411FF">
                            <w:pPr>
                              <w:jc w:val="center"/>
                              <w:rPr>
                                <w:rFonts w:ascii="Native" w:hAnsi="Native"/>
                                <w:color w:val="FFFFFF"/>
                                <w:szCs w:val="24"/>
                              </w:rPr>
                            </w:pPr>
                          </w:p>
                          <w:p w:rsidR="006676E4" w:rsidRPr="00FF542A" w:rsidRDefault="006676E4" w:rsidP="00600234">
                            <w:pPr>
                              <w:ind w:leftChars="-47" w:left="-113"/>
                              <w:jc w:val="center"/>
                              <w:rPr>
                                <w:rFonts w:ascii="Native" w:hAnsi="Native"/>
                                <w:color w:val="FFFFFF"/>
                                <w:sz w:val="44"/>
                                <w:szCs w:val="44"/>
                              </w:rPr>
                            </w:pPr>
                            <w:r w:rsidRPr="00FF542A">
                              <w:rPr>
                                <w:rFonts w:ascii="Native" w:hAnsi="Native"/>
                                <w:color w:val="FFFFFF"/>
                                <w:sz w:val="44"/>
                                <w:szCs w:val="44"/>
                              </w:rPr>
                              <w:t>LOGISTICS NAVI</w:t>
                            </w:r>
                          </w:p>
                        </w:txbxContent>
                      </v:textbox>
                    </v:shape>
                  </w:pict>
                </mc:Fallback>
              </mc:AlternateContent>
            </w:r>
            <w:r>
              <w:rPr>
                <w:rFonts w:ascii="ＭＳ Ｐゴシック" w:eastAsia="ＭＳ Ｐゴシック" w:hAnsi="ＭＳ Ｐゴシック" w:hint="eastAsia"/>
                <w:noProof/>
                <w:sz w:val="20"/>
                <w:lang w:val="en-US"/>
              </w:rPr>
              <w:drawing>
                <wp:inline distT="0" distB="0" distL="0" distR="0">
                  <wp:extent cx="2453640" cy="1741217"/>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av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53640" cy="1741217"/>
                          </a:xfrm>
                          <a:prstGeom prst="rect">
                            <a:avLst/>
                          </a:prstGeom>
                          <a:blipFill>
                            <a:blip r:embed="rId9"/>
                            <a:stretch>
                              <a:fillRect/>
                            </a:stretch>
                          </a:blipFill>
                          <a:ln>
                            <a:noFill/>
                          </a:ln>
                        </pic:spPr>
                      </pic:pic>
                    </a:graphicData>
                  </a:graphic>
                </wp:inline>
              </w:drawing>
            </w:r>
          </w:p>
        </w:tc>
      </w:tr>
    </w:tbl>
    <w:p w:rsidR="00F5196D" w:rsidRPr="00070E6E" w:rsidRDefault="00F5196D" w:rsidP="00FB33E4">
      <w:pPr>
        <w:autoSpaceDE w:val="0"/>
        <w:autoSpaceDN w:val="0"/>
        <w:snapToGrid w:val="0"/>
        <w:spacing w:line="200" w:lineRule="exact"/>
        <w:rPr>
          <w:rFonts w:ascii="ＭＳ Ｐゴシック" w:eastAsia="ＭＳ Ｐゴシック" w:hAnsi="ＭＳ Ｐゴシック"/>
          <w:sz w:val="20"/>
          <w:lang w:val="en-US"/>
        </w:rPr>
      </w:pPr>
    </w:p>
    <w:tbl>
      <w:tblPr>
        <w:tblW w:w="0" w:type="auto"/>
        <w:tblInd w:w="99" w:type="dxa"/>
        <w:shd w:val="pct20" w:color="auto" w:fill="auto"/>
        <w:tblCellMar>
          <w:left w:w="99" w:type="dxa"/>
          <w:right w:w="99" w:type="dxa"/>
        </w:tblCellMar>
        <w:tblLook w:val="0000" w:firstRow="0" w:lastRow="0" w:firstColumn="0" w:lastColumn="0" w:noHBand="0" w:noVBand="0"/>
      </w:tblPr>
      <w:tblGrid>
        <w:gridCol w:w="4025"/>
      </w:tblGrid>
      <w:tr w:rsidR="00A330C3">
        <w:trPr>
          <w:trHeight w:val="196"/>
        </w:trPr>
        <w:tc>
          <w:tcPr>
            <w:tcW w:w="4025" w:type="dxa"/>
            <w:shd w:val="pct20" w:color="auto" w:fill="auto"/>
          </w:tcPr>
          <w:p w:rsidR="00EB0469" w:rsidRPr="00EB0469" w:rsidRDefault="00E12C3F" w:rsidP="0034611B">
            <w:pPr>
              <w:autoSpaceDE w:val="0"/>
              <w:autoSpaceDN w:val="0"/>
              <w:snapToGrid w:val="0"/>
              <w:spacing w:line="300" w:lineRule="exact"/>
              <w:rPr>
                <w:rFonts w:ascii="HG丸ｺﾞｼｯｸM-PRO" w:eastAsia="HG丸ｺﾞｼｯｸM-PRO" w:hAnsi="ＭＳ Ｐゴシック"/>
                <w:sz w:val="18"/>
                <w:szCs w:val="18"/>
              </w:rPr>
            </w:pPr>
            <w:r w:rsidRPr="00E42A7E">
              <w:rPr>
                <w:rFonts w:ascii="HG丸ｺﾞｼｯｸM-PRO" w:eastAsia="HG丸ｺﾞｼｯｸM-PRO" w:hAnsi="ＭＳ 明朝" w:hint="eastAsia"/>
                <w:sz w:val="18"/>
                <w:szCs w:val="18"/>
              </w:rPr>
              <w:t xml:space="preserve">　</w:t>
            </w:r>
            <w:r w:rsidR="004850ED">
              <w:rPr>
                <w:rFonts w:ascii="HG丸ｺﾞｼｯｸM-PRO" w:eastAsia="HG丸ｺﾞｼｯｸM-PRO" w:hAnsi="ＭＳ 明朝" w:hint="eastAsia"/>
                <w:sz w:val="18"/>
                <w:szCs w:val="18"/>
              </w:rPr>
              <w:t>マクロ経済指標</w:t>
            </w:r>
            <w:r w:rsidR="00157352">
              <w:rPr>
                <w:rFonts w:ascii="HG丸ｺﾞｼｯｸM-PRO" w:eastAsia="HG丸ｺﾞｼｯｸM-PRO" w:hAnsi="ＭＳ 明朝" w:hint="eastAsia"/>
                <w:sz w:val="18"/>
                <w:szCs w:val="18"/>
              </w:rPr>
              <w:t>の</w:t>
            </w:r>
            <w:r w:rsidR="004850ED">
              <w:rPr>
                <w:rFonts w:ascii="HG丸ｺﾞｼｯｸM-PRO" w:eastAsia="HG丸ｺﾞｼｯｸM-PRO" w:hAnsi="ＭＳ 明朝" w:hint="eastAsia"/>
                <w:sz w:val="18"/>
                <w:szCs w:val="18"/>
              </w:rPr>
              <w:t>回復</w:t>
            </w:r>
            <w:r w:rsidR="00157352">
              <w:rPr>
                <w:rFonts w:ascii="HG丸ｺﾞｼｯｸM-PRO" w:eastAsia="HG丸ｺﾞｼｯｸM-PRO" w:hAnsi="ＭＳ 明朝" w:hint="eastAsia"/>
                <w:sz w:val="18"/>
                <w:szCs w:val="18"/>
              </w:rPr>
              <w:t>を裏付けるように</w:t>
            </w:r>
            <w:r w:rsidR="004850ED">
              <w:rPr>
                <w:rFonts w:ascii="HG丸ｺﾞｼｯｸM-PRO" w:eastAsia="HG丸ｺﾞｼｯｸM-PRO" w:hAnsi="ＭＳ 明朝" w:hint="eastAsia"/>
                <w:sz w:val="18"/>
                <w:szCs w:val="18"/>
              </w:rPr>
              <w:t>、2017年のロシア港湾の取扱量も力強い成長軌道</w:t>
            </w:r>
            <w:r w:rsidR="00E71897">
              <w:rPr>
                <w:rFonts w:ascii="HG丸ｺﾞｼｯｸM-PRO" w:eastAsia="HG丸ｺﾞｼｯｸM-PRO" w:hAnsi="ＭＳ 明朝" w:hint="eastAsia"/>
                <w:sz w:val="18"/>
                <w:szCs w:val="18"/>
              </w:rPr>
              <w:t>を描き始めました</w:t>
            </w:r>
            <w:r w:rsidR="004850ED">
              <w:rPr>
                <w:rFonts w:ascii="HG丸ｺﾞｼｯｸM-PRO" w:eastAsia="HG丸ｺﾞｼｯｸM-PRO" w:hAnsi="ＭＳ 明朝" w:hint="eastAsia"/>
                <w:sz w:val="18"/>
                <w:szCs w:val="18"/>
              </w:rPr>
              <w:t>。</w:t>
            </w:r>
            <w:r w:rsidR="00E71897">
              <w:rPr>
                <w:rFonts w:ascii="HG丸ｺﾞｼｯｸM-PRO" w:eastAsia="HG丸ｺﾞｼｯｸM-PRO" w:hAnsi="ＭＳ 明朝" w:hint="eastAsia"/>
                <w:sz w:val="18"/>
                <w:szCs w:val="18"/>
              </w:rPr>
              <w:t>最新の</w:t>
            </w:r>
            <w:r w:rsidR="004850ED">
              <w:rPr>
                <w:rFonts w:ascii="HG丸ｺﾞｼｯｸM-PRO" w:eastAsia="HG丸ｺﾞｼｯｸM-PRO" w:hAnsi="ＭＳ 明朝" w:hint="eastAsia"/>
                <w:sz w:val="18"/>
                <w:szCs w:val="18"/>
              </w:rPr>
              <w:t>ロシア港湾統計に基づき</w:t>
            </w:r>
            <w:r w:rsidR="00E51FD0">
              <w:rPr>
                <w:rFonts w:ascii="HG丸ｺﾞｼｯｸM-PRO" w:eastAsia="HG丸ｺﾞｼｯｸM-PRO" w:hAnsi="ＭＳ 明朝" w:hint="eastAsia"/>
                <w:sz w:val="18"/>
                <w:szCs w:val="18"/>
              </w:rPr>
              <w:t>取扱</w:t>
            </w:r>
            <w:r w:rsidR="004850ED">
              <w:rPr>
                <w:rFonts w:ascii="HG丸ｺﾞｼｯｸM-PRO" w:eastAsia="HG丸ｺﾞｼｯｸM-PRO" w:hAnsi="ＭＳ 明朝" w:hint="eastAsia"/>
                <w:sz w:val="18"/>
                <w:szCs w:val="18"/>
              </w:rPr>
              <w:t>実績を分析します。</w:t>
            </w:r>
          </w:p>
        </w:tc>
      </w:tr>
    </w:tbl>
    <w:p w:rsidR="00BB168B" w:rsidRDefault="00BB168B" w:rsidP="00E12C3F">
      <w:pPr>
        <w:autoSpaceDE w:val="0"/>
        <w:autoSpaceDN w:val="0"/>
        <w:snapToGrid w:val="0"/>
        <w:spacing w:line="320" w:lineRule="exact"/>
        <w:rPr>
          <w:rFonts w:ascii="Times New Roman" w:eastAsia="ＭＳ 明朝" w:hAnsi="Times New Roman"/>
          <w:sz w:val="20"/>
        </w:rPr>
      </w:pPr>
    </w:p>
    <w:p w:rsidR="001602D0" w:rsidRDefault="00EC6028" w:rsidP="001602D0">
      <w:pPr>
        <w:autoSpaceDE w:val="0"/>
        <w:autoSpaceDN w:val="0"/>
        <w:snapToGrid w:val="0"/>
        <w:spacing w:line="320" w:lineRule="exact"/>
        <w:rPr>
          <w:rFonts w:ascii="Times New Roman" w:eastAsia="ＭＳ 明朝" w:hAnsi="Times New Roman"/>
          <w:sz w:val="20"/>
        </w:rPr>
      </w:pPr>
      <w:r>
        <w:rPr>
          <w:rFonts w:ascii="HGP創英角ｺﾞｼｯｸUB" w:eastAsia="HGP創英角ｺﾞｼｯｸUB" w:hAnsi="ＭＳ Ｐゴシック" w:hint="eastAsia"/>
          <w:color w:val="FFFFFF"/>
          <w:sz w:val="22"/>
          <w:szCs w:val="22"/>
          <w:highlight w:val="black"/>
        </w:rPr>
        <w:t>2017</w:t>
      </w:r>
      <w:r w:rsidR="004B1977">
        <w:rPr>
          <w:rFonts w:ascii="HGP創英角ｺﾞｼｯｸUB" w:eastAsia="HGP創英角ｺﾞｼｯｸUB" w:hAnsi="ＭＳ Ｐゴシック" w:hint="eastAsia"/>
          <w:color w:val="FFFFFF"/>
          <w:sz w:val="22"/>
          <w:szCs w:val="22"/>
          <w:highlight w:val="black"/>
        </w:rPr>
        <w:t>年のロシア港湾</w:t>
      </w:r>
      <w:r w:rsidR="001602D0">
        <w:rPr>
          <w:rFonts w:ascii="HGP創英角ｺﾞｼｯｸUB" w:eastAsia="HGP創英角ｺﾞｼｯｸUB" w:hAnsi="ＭＳ Ｐゴシック" w:hint="eastAsia"/>
          <w:color w:val="FFFFFF"/>
          <w:sz w:val="22"/>
          <w:szCs w:val="22"/>
        </w:rPr>
        <w:t>ｎの</w:t>
      </w:r>
    </w:p>
    <w:p w:rsidR="00F21D7E" w:rsidRDefault="000D4D7A" w:rsidP="008D31D4">
      <w:pPr>
        <w:autoSpaceDE w:val="0"/>
        <w:autoSpaceDN w:val="0"/>
        <w:snapToGrid w:val="0"/>
        <w:spacing w:line="320" w:lineRule="exact"/>
        <w:ind w:firstLineChars="100" w:firstLine="200"/>
        <w:rPr>
          <w:rFonts w:ascii="Times New Roman" w:eastAsia="ＭＳ 明朝" w:hAnsi="Times New Roman"/>
          <w:sz w:val="20"/>
        </w:rPr>
      </w:pPr>
      <w:r>
        <w:rPr>
          <w:rFonts w:ascii="Times New Roman" w:eastAsia="ＭＳ 明朝" w:hAnsi="Times New Roman" w:hint="eastAsia"/>
          <w:sz w:val="20"/>
        </w:rPr>
        <w:t>2017</w:t>
      </w:r>
      <w:r>
        <w:rPr>
          <w:rFonts w:ascii="Times New Roman" w:eastAsia="ＭＳ 明朝" w:hAnsi="Times New Roman" w:hint="eastAsia"/>
          <w:sz w:val="20"/>
        </w:rPr>
        <w:t>年のロシア港湾の</w:t>
      </w:r>
      <w:r w:rsidR="008D31D4">
        <w:rPr>
          <w:rFonts w:ascii="Times New Roman" w:eastAsia="ＭＳ 明朝" w:hAnsi="Times New Roman" w:hint="eastAsia"/>
          <w:sz w:val="20"/>
        </w:rPr>
        <w:t>取扱量</w:t>
      </w:r>
      <w:r>
        <w:rPr>
          <w:rFonts w:ascii="Times New Roman" w:eastAsia="ＭＳ 明朝" w:hAnsi="Times New Roman" w:hint="eastAsia"/>
          <w:sz w:val="20"/>
        </w:rPr>
        <w:t>は、</w:t>
      </w:r>
      <w:r w:rsidR="008D31D4">
        <w:rPr>
          <w:rFonts w:ascii="Times New Roman" w:eastAsia="ＭＳ 明朝" w:hAnsi="Times New Roman" w:hint="eastAsia"/>
          <w:sz w:val="20"/>
        </w:rPr>
        <w:t>前年比</w:t>
      </w:r>
      <w:r>
        <w:rPr>
          <w:rFonts w:ascii="Times New Roman" w:eastAsia="ＭＳ 明朝" w:hAnsi="Times New Roman" w:hint="eastAsia"/>
          <w:sz w:val="20"/>
        </w:rPr>
        <w:t>8.9</w:t>
      </w:r>
      <w:r>
        <w:rPr>
          <w:rFonts w:ascii="Times New Roman" w:eastAsia="ＭＳ 明朝" w:hAnsi="Times New Roman" w:hint="eastAsia"/>
          <w:sz w:val="20"/>
        </w:rPr>
        <w:t>％増</w:t>
      </w:r>
      <w:r w:rsidR="008D31D4">
        <w:rPr>
          <w:rFonts w:ascii="Times New Roman" w:eastAsia="ＭＳ 明朝" w:hAnsi="Times New Roman" w:hint="eastAsia"/>
          <w:sz w:val="20"/>
        </w:rPr>
        <w:t>の７億</w:t>
      </w:r>
      <w:r w:rsidR="008D31D4">
        <w:rPr>
          <w:rFonts w:ascii="Times New Roman" w:eastAsia="ＭＳ 明朝" w:hAnsi="Times New Roman" w:hint="eastAsia"/>
          <w:sz w:val="20"/>
        </w:rPr>
        <w:t>8,616</w:t>
      </w:r>
      <w:r w:rsidR="008D31D4">
        <w:rPr>
          <w:rFonts w:ascii="Times New Roman" w:eastAsia="ＭＳ 明朝" w:hAnsi="Times New Roman" w:hint="eastAsia"/>
          <w:sz w:val="20"/>
        </w:rPr>
        <w:t>万トンに達し、</w:t>
      </w:r>
      <w:r w:rsidR="008D31D4">
        <w:rPr>
          <w:rFonts w:ascii="Times New Roman" w:eastAsia="ＭＳ 明朝" w:hAnsi="Times New Roman" w:hint="eastAsia"/>
          <w:sz w:val="20"/>
        </w:rPr>
        <w:t>18</w:t>
      </w:r>
      <w:r w:rsidR="008D31D4">
        <w:rPr>
          <w:rFonts w:ascii="Times New Roman" w:eastAsia="ＭＳ 明朝" w:hAnsi="Times New Roman" w:hint="eastAsia"/>
          <w:sz w:val="20"/>
        </w:rPr>
        <w:t>年連続の増加と</w:t>
      </w:r>
      <w:r w:rsidR="00F21D7E">
        <w:rPr>
          <w:rFonts w:ascii="Times New Roman" w:eastAsia="ＭＳ 明朝" w:hAnsi="Times New Roman" w:hint="eastAsia"/>
          <w:sz w:val="20"/>
        </w:rPr>
        <w:t>なった。</w:t>
      </w:r>
      <w:r w:rsidR="00576776">
        <w:rPr>
          <w:rFonts w:ascii="Times New Roman" w:eastAsia="ＭＳ 明朝" w:hAnsi="Times New Roman" w:hint="eastAsia"/>
          <w:sz w:val="20"/>
        </w:rPr>
        <w:t>輸出入別では</w:t>
      </w:r>
      <w:r w:rsidR="008D31D4">
        <w:rPr>
          <w:rFonts w:ascii="Times New Roman" w:eastAsia="ＭＳ 明朝" w:hAnsi="Times New Roman" w:hint="eastAsia"/>
          <w:sz w:val="20"/>
        </w:rPr>
        <w:t>、</w:t>
      </w:r>
      <w:r w:rsidR="008D609F">
        <w:rPr>
          <w:rFonts w:ascii="Times New Roman" w:eastAsia="ＭＳ 明朝" w:hAnsi="Times New Roman" w:hint="eastAsia"/>
          <w:sz w:val="20"/>
        </w:rPr>
        <w:t>全体の</w:t>
      </w:r>
      <w:r w:rsidR="008D609F">
        <w:rPr>
          <w:rFonts w:ascii="Times New Roman" w:eastAsia="ＭＳ 明朝" w:hAnsi="Times New Roman" w:hint="eastAsia"/>
          <w:sz w:val="20"/>
        </w:rPr>
        <w:t>77</w:t>
      </w:r>
      <w:r w:rsidR="008D609F">
        <w:rPr>
          <w:rFonts w:ascii="Times New Roman" w:eastAsia="ＭＳ 明朝" w:hAnsi="Times New Roman" w:hint="eastAsia"/>
          <w:sz w:val="20"/>
        </w:rPr>
        <w:t>％を占める</w:t>
      </w:r>
      <w:r w:rsidR="008D31D4">
        <w:rPr>
          <w:rFonts w:ascii="Times New Roman" w:eastAsia="ＭＳ 明朝" w:hAnsi="Times New Roman" w:hint="eastAsia"/>
          <w:sz w:val="20"/>
        </w:rPr>
        <w:t>輸出（</w:t>
      </w:r>
      <w:r w:rsidR="008D609F">
        <w:rPr>
          <w:rFonts w:ascii="Times New Roman" w:eastAsia="ＭＳ 明朝" w:hAnsi="Times New Roman" w:hint="eastAsia"/>
          <w:sz w:val="20"/>
        </w:rPr>
        <w:t>+</w:t>
      </w:r>
      <w:r w:rsidR="008D31D4">
        <w:rPr>
          <w:rFonts w:ascii="Times New Roman" w:eastAsia="ＭＳ 明朝" w:hAnsi="Times New Roman" w:hint="eastAsia"/>
          <w:sz w:val="20"/>
        </w:rPr>
        <w:t>6.8</w:t>
      </w:r>
      <w:r w:rsidR="008D31D4">
        <w:rPr>
          <w:rFonts w:ascii="Times New Roman" w:eastAsia="ＭＳ 明朝" w:hAnsi="Times New Roman" w:hint="eastAsia"/>
          <w:sz w:val="20"/>
        </w:rPr>
        <w:t>％）</w:t>
      </w:r>
      <w:r w:rsidR="00576776">
        <w:rPr>
          <w:rFonts w:ascii="Times New Roman" w:eastAsia="ＭＳ 明朝" w:hAnsi="Times New Roman" w:hint="eastAsia"/>
          <w:sz w:val="20"/>
        </w:rPr>
        <w:t>に加え</w:t>
      </w:r>
      <w:r w:rsidR="008D31D4">
        <w:rPr>
          <w:rFonts w:ascii="Times New Roman" w:eastAsia="ＭＳ 明朝" w:hAnsi="Times New Roman" w:hint="eastAsia"/>
          <w:sz w:val="20"/>
        </w:rPr>
        <w:t>、輸入（</w:t>
      </w:r>
      <w:r w:rsidR="008D609F">
        <w:rPr>
          <w:rFonts w:ascii="Times New Roman" w:eastAsia="ＭＳ 明朝" w:hAnsi="Times New Roman" w:hint="eastAsia"/>
          <w:sz w:val="20"/>
        </w:rPr>
        <w:t>+</w:t>
      </w:r>
      <w:r w:rsidR="008D31D4">
        <w:rPr>
          <w:rFonts w:ascii="Times New Roman" w:eastAsia="ＭＳ 明朝" w:hAnsi="Times New Roman" w:hint="eastAsia"/>
          <w:sz w:val="20"/>
        </w:rPr>
        <w:t>11.4</w:t>
      </w:r>
      <w:r w:rsidR="008D31D4">
        <w:rPr>
          <w:rFonts w:ascii="Times New Roman" w:eastAsia="ＭＳ 明朝" w:hAnsi="Times New Roman" w:hint="eastAsia"/>
          <w:sz w:val="20"/>
        </w:rPr>
        <w:t>％）、トランジット（</w:t>
      </w:r>
      <w:r w:rsidR="008D609F">
        <w:rPr>
          <w:rFonts w:ascii="Times New Roman" w:eastAsia="ＭＳ 明朝" w:hAnsi="Times New Roman" w:hint="eastAsia"/>
          <w:sz w:val="20"/>
        </w:rPr>
        <w:t>+</w:t>
      </w:r>
      <w:r w:rsidR="008D31D4">
        <w:rPr>
          <w:rFonts w:ascii="Times New Roman" w:eastAsia="ＭＳ 明朝" w:hAnsi="Times New Roman" w:hint="eastAsia"/>
          <w:sz w:val="20"/>
        </w:rPr>
        <w:t>14.0</w:t>
      </w:r>
      <w:r w:rsidR="008D31D4">
        <w:rPr>
          <w:rFonts w:ascii="Times New Roman" w:eastAsia="ＭＳ 明朝" w:hAnsi="Times New Roman" w:hint="eastAsia"/>
          <w:sz w:val="20"/>
        </w:rPr>
        <w:t>％）、内航（</w:t>
      </w:r>
      <w:r w:rsidR="008D609F">
        <w:rPr>
          <w:rFonts w:ascii="Times New Roman" w:eastAsia="ＭＳ 明朝" w:hAnsi="Times New Roman" w:hint="eastAsia"/>
          <w:sz w:val="20"/>
        </w:rPr>
        <w:t>+</w:t>
      </w:r>
      <w:r w:rsidR="008D31D4">
        <w:rPr>
          <w:rFonts w:ascii="Times New Roman" w:eastAsia="ＭＳ 明朝" w:hAnsi="Times New Roman" w:hint="eastAsia"/>
          <w:sz w:val="20"/>
        </w:rPr>
        <w:t>19.4</w:t>
      </w:r>
      <w:r w:rsidR="008D31D4">
        <w:rPr>
          <w:rFonts w:ascii="Times New Roman" w:eastAsia="ＭＳ 明朝" w:hAnsi="Times New Roman" w:hint="eastAsia"/>
          <w:sz w:val="20"/>
        </w:rPr>
        <w:t>％）の全てのカテゴリーで前年を上回った。</w:t>
      </w:r>
      <w:r w:rsidR="008A437E">
        <w:rPr>
          <w:rFonts w:ascii="Times New Roman" w:eastAsia="ＭＳ 明朝" w:hAnsi="Times New Roman" w:hint="eastAsia"/>
          <w:sz w:val="20"/>
        </w:rPr>
        <w:t>景気指標として参考になる</w:t>
      </w:r>
      <w:r w:rsidR="00576776">
        <w:rPr>
          <w:rFonts w:ascii="Times New Roman" w:eastAsia="ＭＳ 明朝" w:hAnsi="Times New Roman" w:hint="eastAsia"/>
          <w:sz w:val="20"/>
        </w:rPr>
        <w:t>輸入は２年連続の減少から反転したが、まだ</w:t>
      </w:r>
      <w:r w:rsidR="00576776">
        <w:rPr>
          <w:rFonts w:ascii="Times New Roman" w:eastAsia="ＭＳ 明朝" w:hAnsi="Times New Roman" w:hint="eastAsia"/>
          <w:sz w:val="20"/>
        </w:rPr>
        <w:t>2014</w:t>
      </w:r>
      <w:r w:rsidR="00576776">
        <w:rPr>
          <w:rFonts w:ascii="Times New Roman" w:eastAsia="ＭＳ 明朝" w:hAnsi="Times New Roman" w:hint="eastAsia"/>
          <w:sz w:val="20"/>
        </w:rPr>
        <w:t>年の水準には戻っていない。</w:t>
      </w:r>
    </w:p>
    <w:p w:rsidR="00493A1D" w:rsidRDefault="00493A1D" w:rsidP="00493A1D">
      <w:pPr>
        <w:autoSpaceDE w:val="0"/>
        <w:autoSpaceDN w:val="0"/>
        <w:snapToGrid w:val="0"/>
        <w:spacing w:line="320" w:lineRule="exact"/>
        <w:rPr>
          <w:rFonts w:ascii="Times New Roman" w:eastAsia="ＭＳ 明朝" w:hAnsi="Times New Roman"/>
          <w:sz w:val="20"/>
        </w:rPr>
      </w:pPr>
    </w:p>
    <w:p w:rsidR="00493A1D" w:rsidRPr="00493A1D" w:rsidRDefault="00493A1D" w:rsidP="00493A1D">
      <w:pPr>
        <w:autoSpaceDE w:val="0"/>
        <w:autoSpaceDN w:val="0"/>
        <w:snapToGrid w:val="0"/>
        <w:spacing w:line="320" w:lineRule="exact"/>
        <w:jc w:val="center"/>
        <w:rPr>
          <w:rFonts w:ascii="HGP創英角ｺﾞｼｯｸUB" w:eastAsia="HGP創英角ｺﾞｼｯｸUB" w:hAnsi="HGP創英角ｺﾞｼｯｸUB"/>
          <w:sz w:val="20"/>
        </w:rPr>
      </w:pPr>
      <w:r w:rsidRPr="00493A1D">
        <w:rPr>
          <w:rFonts w:ascii="HGP創英角ｺﾞｼｯｸUB" w:eastAsia="HGP創英角ｺﾞｼｯｸUB" w:hAnsi="HGP創英角ｺﾞｼｯｸUB" w:hint="eastAsia"/>
          <w:sz w:val="20"/>
        </w:rPr>
        <w:t>図１　ロシア港湾の取扱量の推移</w:t>
      </w:r>
    </w:p>
    <w:p w:rsidR="00493A1D" w:rsidRDefault="00493A1D" w:rsidP="00493A1D">
      <w:pPr>
        <w:autoSpaceDE w:val="0"/>
        <w:autoSpaceDN w:val="0"/>
        <w:snapToGrid w:val="0"/>
        <w:spacing w:beforeLines="1200" w:before="2880" w:line="320" w:lineRule="exact"/>
        <w:jc w:val="center"/>
        <w:rPr>
          <w:rFonts w:ascii="Times New Roman" w:eastAsia="ＭＳ 明朝" w:hAnsi="Times New Roman"/>
          <w:sz w:val="20"/>
        </w:rPr>
      </w:pPr>
      <w:r>
        <w:rPr>
          <w:rFonts w:ascii="Times New Roman" w:eastAsia="ＭＳ 明朝" w:hAnsi="Times New Roman"/>
          <w:noProof/>
          <w:sz w:val="20"/>
          <w:lang w:val="en-US"/>
        </w:rPr>
        <w:drawing>
          <wp:inline distT="0" distB="0" distL="0" distR="0" wp14:anchorId="4A2667EB">
            <wp:extent cx="2748387" cy="20204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805" cy="2023660"/>
                    </a:xfrm>
                    <a:prstGeom prst="rect">
                      <a:avLst/>
                    </a:prstGeom>
                    <a:noFill/>
                    <a:ln>
                      <a:noFill/>
                    </a:ln>
                  </pic:spPr>
                </pic:pic>
              </a:graphicData>
            </a:graphic>
          </wp:inline>
        </w:drawing>
      </w:r>
    </w:p>
    <w:p w:rsidR="00493A1D" w:rsidRDefault="00493A1D" w:rsidP="00576776">
      <w:pPr>
        <w:autoSpaceDE w:val="0"/>
        <w:autoSpaceDN w:val="0"/>
        <w:snapToGrid w:val="0"/>
        <w:spacing w:line="320" w:lineRule="exact"/>
        <w:ind w:firstLineChars="100" w:firstLine="200"/>
        <w:rPr>
          <w:rFonts w:ascii="Times New Roman" w:eastAsia="ＭＳ 明朝" w:hAnsi="Times New Roman"/>
          <w:sz w:val="20"/>
        </w:rPr>
      </w:pPr>
    </w:p>
    <w:p w:rsidR="001602D0" w:rsidRPr="001602D0" w:rsidRDefault="00F21D7E" w:rsidP="00576776">
      <w:pPr>
        <w:autoSpaceDE w:val="0"/>
        <w:autoSpaceDN w:val="0"/>
        <w:snapToGrid w:val="0"/>
        <w:spacing w:line="320" w:lineRule="exact"/>
        <w:ind w:firstLineChars="100" w:firstLine="200"/>
        <w:rPr>
          <w:rFonts w:ascii="Times New Roman" w:eastAsia="ＭＳ 明朝" w:hAnsi="Times New Roman"/>
          <w:sz w:val="20"/>
        </w:rPr>
      </w:pPr>
      <w:r>
        <w:rPr>
          <w:rFonts w:ascii="Times New Roman" w:eastAsia="ＭＳ 明朝" w:hAnsi="Times New Roman" w:hint="eastAsia"/>
          <w:sz w:val="20"/>
        </w:rPr>
        <w:lastRenderedPageBreak/>
        <w:t>貨物の</w:t>
      </w:r>
      <w:r w:rsidR="008D609F">
        <w:rPr>
          <w:rFonts w:ascii="Times New Roman" w:eastAsia="ＭＳ 明朝" w:hAnsi="Times New Roman" w:hint="eastAsia"/>
          <w:sz w:val="20"/>
        </w:rPr>
        <w:t>内訳は乾貨物</w:t>
      </w:r>
      <w:r>
        <w:rPr>
          <w:rFonts w:ascii="Times New Roman" w:eastAsia="ＭＳ 明朝" w:hAnsi="Times New Roman" w:hint="eastAsia"/>
          <w:sz w:val="20"/>
        </w:rPr>
        <w:t>が</w:t>
      </w:r>
      <w:r w:rsidR="008D609F">
        <w:rPr>
          <w:rFonts w:ascii="Times New Roman" w:eastAsia="ＭＳ 明朝" w:hAnsi="Times New Roman" w:hint="eastAsia"/>
          <w:sz w:val="20"/>
        </w:rPr>
        <w:t>３億</w:t>
      </w:r>
      <w:r w:rsidR="008D609F">
        <w:rPr>
          <w:rFonts w:ascii="Times New Roman" w:eastAsia="ＭＳ 明朝" w:hAnsi="Times New Roman" w:hint="eastAsia"/>
          <w:sz w:val="20"/>
        </w:rPr>
        <w:t>7,303</w:t>
      </w:r>
      <w:r w:rsidR="008D609F">
        <w:rPr>
          <w:rFonts w:ascii="Times New Roman" w:eastAsia="ＭＳ 明朝" w:hAnsi="Times New Roman" w:hint="eastAsia"/>
          <w:sz w:val="20"/>
        </w:rPr>
        <w:t>万トン（</w:t>
      </w:r>
      <w:r w:rsidR="008D609F">
        <w:rPr>
          <w:rFonts w:ascii="Times New Roman" w:eastAsia="ＭＳ 明朝" w:hAnsi="Times New Roman" w:hint="eastAsia"/>
          <w:sz w:val="20"/>
        </w:rPr>
        <w:t>+11.1</w:t>
      </w:r>
      <w:r w:rsidR="008D609F">
        <w:rPr>
          <w:rFonts w:ascii="Times New Roman" w:eastAsia="ＭＳ 明朝" w:hAnsi="Times New Roman" w:hint="eastAsia"/>
          <w:sz w:val="20"/>
        </w:rPr>
        <w:t>％）、液体貨物</w:t>
      </w:r>
      <w:r>
        <w:rPr>
          <w:rFonts w:ascii="Times New Roman" w:eastAsia="ＭＳ 明朝" w:hAnsi="Times New Roman" w:hint="eastAsia"/>
          <w:sz w:val="20"/>
        </w:rPr>
        <w:t>が</w:t>
      </w:r>
      <w:r w:rsidR="008D609F">
        <w:rPr>
          <w:rFonts w:ascii="Times New Roman" w:eastAsia="ＭＳ 明朝" w:hAnsi="Times New Roman" w:hint="eastAsia"/>
          <w:sz w:val="20"/>
        </w:rPr>
        <w:t>４</w:t>
      </w:r>
      <w:r>
        <w:rPr>
          <w:rFonts w:ascii="Times New Roman" w:eastAsia="ＭＳ 明朝" w:hAnsi="Times New Roman" w:hint="eastAsia"/>
          <w:sz w:val="20"/>
        </w:rPr>
        <w:t>億</w:t>
      </w:r>
      <w:r>
        <w:rPr>
          <w:rFonts w:ascii="Times New Roman" w:eastAsia="ＭＳ 明朝" w:hAnsi="Times New Roman" w:hint="eastAsia"/>
          <w:sz w:val="20"/>
        </w:rPr>
        <w:t>1,312</w:t>
      </w:r>
      <w:r>
        <w:rPr>
          <w:rFonts w:ascii="Times New Roman" w:eastAsia="ＭＳ 明朝" w:hAnsi="Times New Roman" w:hint="eastAsia"/>
          <w:sz w:val="20"/>
        </w:rPr>
        <w:t>万トン（</w:t>
      </w:r>
      <w:r>
        <w:rPr>
          <w:rFonts w:ascii="Times New Roman" w:eastAsia="ＭＳ 明朝" w:hAnsi="Times New Roman" w:hint="eastAsia"/>
          <w:sz w:val="20"/>
        </w:rPr>
        <w:t>+7.0</w:t>
      </w:r>
      <w:r>
        <w:rPr>
          <w:rFonts w:ascii="Times New Roman" w:eastAsia="ＭＳ 明朝" w:hAnsi="Times New Roman" w:hint="eastAsia"/>
          <w:sz w:val="20"/>
        </w:rPr>
        <w:t>％）と乾貨物の</w:t>
      </w:r>
      <w:r w:rsidR="00157352">
        <w:rPr>
          <w:rFonts w:ascii="Times New Roman" w:eastAsia="ＭＳ 明朝" w:hAnsi="Times New Roman" w:hint="eastAsia"/>
          <w:sz w:val="20"/>
        </w:rPr>
        <w:t>より高い</w:t>
      </w:r>
      <w:r>
        <w:rPr>
          <w:rFonts w:ascii="Times New Roman" w:eastAsia="ＭＳ 明朝" w:hAnsi="Times New Roman" w:hint="eastAsia"/>
          <w:sz w:val="20"/>
        </w:rPr>
        <w:t>成長が続いている。</w:t>
      </w:r>
      <w:r w:rsidR="00576776">
        <w:rPr>
          <w:rFonts w:ascii="Times New Roman" w:eastAsia="ＭＳ 明朝" w:hAnsi="Times New Roman" w:hint="eastAsia"/>
          <w:sz w:val="20"/>
        </w:rPr>
        <w:t>その結果、</w:t>
      </w:r>
      <w:r>
        <w:rPr>
          <w:rFonts w:ascii="Times New Roman" w:eastAsia="ＭＳ 明朝" w:hAnsi="Times New Roman" w:hint="eastAsia"/>
          <w:sz w:val="20"/>
        </w:rPr>
        <w:t>2009</w:t>
      </w:r>
      <w:r>
        <w:rPr>
          <w:rFonts w:ascii="Times New Roman" w:eastAsia="ＭＳ 明朝" w:hAnsi="Times New Roman" w:hint="eastAsia"/>
          <w:sz w:val="20"/>
        </w:rPr>
        <w:t>年に</w:t>
      </w:r>
      <w:r>
        <w:rPr>
          <w:rFonts w:ascii="Times New Roman" w:eastAsia="ＭＳ 明朝" w:hAnsi="Times New Roman" w:hint="eastAsia"/>
          <w:sz w:val="20"/>
        </w:rPr>
        <w:t>60</w:t>
      </w:r>
      <w:r>
        <w:rPr>
          <w:rFonts w:ascii="Times New Roman" w:eastAsia="ＭＳ 明朝" w:hAnsi="Times New Roman" w:hint="eastAsia"/>
          <w:sz w:val="20"/>
        </w:rPr>
        <w:t>：</w:t>
      </w:r>
      <w:r>
        <w:rPr>
          <w:rFonts w:ascii="Times New Roman" w:eastAsia="ＭＳ 明朝" w:hAnsi="Times New Roman" w:hint="eastAsia"/>
          <w:sz w:val="20"/>
        </w:rPr>
        <w:t>40</w:t>
      </w:r>
      <w:r>
        <w:rPr>
          <w:rFonts w:ascii="Times New Roman" w:eastAsia="ＭＳ 明朝" w:hAnsi="Times New Roman" w:hint="eastAsia"/>
          <w:sz w:val="20"/>
        </w:rPr>
        <w:t>であった液体貨物と乾貨物の比率は</w:t>
      </w:r>
      <w:r>
        <w:rPr>
          <w:rFonts w:ascii="Times New Roman" w:eastAsia="ＭＳ 明朝" w:hAnsi="Times New Roman" w:hint="eastAsia"/>
          <w:sz w:val="20"/>
        </w:rPr>
        <w:t>2017</w:t>
      </w:r>
      <w:r>
        <w:rPr>
          <w:rFonts w:ascii="Times New Roman" w:eastAsia="ＭＳ 明朝" w:hAnsi="Times New Roman" w:hint="eastAsia"/>
          <w:sz w:val="20"/>
        </w:rPr>
        <w:t>年には</w:t>
      </w:r>
      <w:r>
        <w:rPr>
          <w:rFonts w:ascii="Times New Roman" w:eastAsia="ＭＳ 明朝" w:hAnsi="Times New Roman" w:hint="eastAsia"/>
          <w:sz w:val="20"/>
        </w:rPr>
        <w:t>53</w:t>
      </w:r>
      <w:r>
        <w:rPr>
          <w:rFonts w:ascii="Times New Roman" w:eastAsia="ＭＳ 明朝" w:hAnsi="Times New Roman" w:hint="eastAsia"/>
          <w:sz w:val="20"/>
        </w:rPr>
        <w:t>：</w:t>
      </w:r>
      <w:r>
        <w:rPr>
          <w:rFonts w:ascii="Times New Roman" w:eastAsia="ＭＳ 明朝" w:hAnsi="Times New Roman" w:hint="eastAsia"/>
          <w:sz w:val="20"/>
        </w:rPr>
        <w:t>47</w:t>
      </w:r>
      <w:r w:rsidR="00157352">
        <w:rPr>
          <w:rFonts w:ascii="Times New Roman" w:eastAsia="ＭＳ 明朝" w:hAnsi="Times New Roman" w:hint="eastAsia"/>
          <w:sz w:val="20"/>
        </w:rPr>
        <w:t>となった</w:t>
      </w:r>
      <w:r>
        <w:rPr>
          <w:rFonts w:ascii="Times New Roman" w:eastAsia="ＭＳ 明朝" w:hAnsi="Times New Roman" w:hint="eastAsia"/>
          <w:sz w:val="20"/>
        </w:rPr>
        <w:t>。</w:t>
      </w:r>
      <w:r w:rsidR="00214024">
        <w:rPr>
          <w:rFonts w:ascii="Times New Roman" w:eastAsia="ＭＳ 明朝" w:hAnsi="Times New Roman" w:hint="eastAsia"/>
          <w:sz w:val="20"/>
        </w:rPr>
        <w:t>（図１、２）</w:t>
      </w:r>
    </w:p>
    <w:p w:rsidR="00E124E8" w:rsidRDefault="00E124E8" w:rsidP="00E124E8">
      <w:pPr>
        <w:autoSpaceDE w:val="0"/>
        <w:autoSpaceDN w:val="0"/>
        <w:snapToGrid w:val="0"/>
        <w:spacing w:line="320" w:lineRule="exact"/>
        <w:rPr>
          <w:rFonts w:ascii="Times New Roman" w:eastAsia="ＭＳ 明朝" w:hAnsi="Times New Roman"/>
          <w:sz w:val="20"/>
        </w:rPr>
      </w:pPr>
    </w:p>
    <w:p w:rsidR="00493A1D" w:rsidRPr="00767377" w:rsidRDefault="00493A1D" w:rsidP="00493A1D">
      <w:pPr>
        <w:autoSpaceDE w:val="0"/>
        <w:autoSpaceDN w:val="0"/>
        <w:snapToGrid w:val="0"/>
        <w:spacing w:line="320" w:lineRule="exact"/>
        <w:jc w:val="center"/>
        <w:rPr>
          <w:rFonts w:ascii="HGP創英角ｺﾞｼｯｸUB" w:eastAsia="HGP創英角ｺﾞｼｯｸUB" w:hAnsi="HGP創英角ｺﾞｼｯｸUB"/>
          <w:sz w:val="20"/>
        </w:rPr>
      </w:pPr>
      <w:r w:rsidRPr="00767377">
        <w:rPr>
          <w:rFonts w:ascii="HGP創英角ｺﾞｼｯｸUB" w:eastAsia="HGP創英角ｺﾞｼｯｸUB" w:hAnsi="HGP創英角ｺﾞｼｯｸUB" w:hint="eastAsia"/>
          <w:sz w:val="20"/>
        </w:rPr>
        <w:t>図２　港湾貨物の輸出入別内訳の推移</w:t>
      </w:r>
    </w:p>
    <w:p w:rsidR="00493A1D" w:rsidRDefault="00493A1D" w:rsidP="00493A1D">
      <w:pPr>
        <w:autoSpaceDE w:val="0"/>
        <w:autoSpaceDN w:val="0"/>
        <w:snapToGrid w:val="0"/>
        <w:spacing w:beforeLines="1200" w:before="2880" w:line="320" w:lineRule="exact"/>
        <w:jc w:val="center"/>
        <w:rPr>
          <w:rFonts w:ascii="Times New Roman" w:eastAsia="ＭＳ 明朝" w:hAnsi="Times New Roman"/>
          <w:sz w:val="20"/>
        </w:rPr>
      </w:pPr>
      <w:r>
        <w:rPr>
          <w:rFonts w:ascii="Times New Roman" w:eastAsia="ＭＳ 明朝" w:hAnsi="Times New Roman"/>
          <w:noProof/>
          <w:sz w:val="20"/>
          <w:lang w:val="en-US"/>
        </w:rPr>
        <w:drawing>
          <wp:inline distT="0" distB="0" distL="0" distR="0" wp14:anchorId="23209004">
            <wp:extent cx="2665057" cy="198120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218" cy="1982806"/>
                    </a:xfrm>
                    <a:prstGeom prst="rect">
                      <a:avLst/>
                    </a:prstGeom>
                    <a:noFill/>
                    <a:ln>
                      <a:noFill/>
                    </a:ln>
                  </pic:spPr>
                </pic:pic>
              </a:graphicData>
            </a:graphic>
          </wp:inline>
        </w:drawing>
      </w:r>
    </w:p>
    <w:p w:rsidR="00493A1D" w:rsidRDefault="00493A1D" w:rsidP="00E124E8">
      <w:pPr>
        <w:autoSpaceDE w:val="0"/>
        <w:autoSpaceDN w:val="0"/>
        <w:snapToGrid w:val="0"/>
        <w:spacing w:line="320" w:lineRule="exact"/>
        <w:rPr>
          <w:rFonts w:ascii="Times New Roman" w:eastAsia="ＭＳ 明朝" w:hAnsi="Times New Roman"/>
          <w:sz w:val="20"/>
        </w:rPr>
      </w:pPr>
    </w:p>
    <w:p w:rsidR="00767377" w:rsidRPr="00767377" w:rsidRDefault="00767377" w:rsidP="00767377">
      <w:pPr>
        <w:autoSpaceDE w:val="0"/>
        <w:autoSpaceDN w:val="0"/>
        <w:snapToGrid w:val="0"/>
        <w:spacing w:line="320" w:lineRule="exact"/>
        <w:jc w:val="center"/>
        <w:rPr>
          <w:rFonts w:ascii="HGP創英角ｺﾞｼｯｸUB" w:eastAsia="HGP創英角ｺﾞｼｯｸUB" w:hAnsi="HGP創英角ｺﾞｼｯｸUB"/>
          <w:sz w:val="20"/>
        </w:rPr>
      </w:pPr>
      <w:r w:rsidRPr="00767377">
        <w:rPr>
          <w:rFonts w:ascii="HGP創英角ｺﾞｼｯｸUB" w:eastAsia="HGP創英角ｺﾞｼｯｸUB" w:hAnsi="HGP創英角ｺﾞｼｯｸUB" w:hint="eastAsia"/>
          <w:sz w:val="20"/>
        </w:rPr>
        <w:t>図３　ロシア港湾貨物の品目構成（2017）</w:t>
      </w:r>
    </w:p>
    <w:p w:rsidR="00767377" w:rsidRDefault="00767377" w:rsidP="00767377">
      <w:pPr>
        <w:autoSpaceDE w:val="0"/>
        <w:autoSpaceDN w:val="0"/>
        <w:snapToGrid w:val="0"/>
        <w:spacing w:beforeLines="1600" w:before="3840" w:line="320" w:lineRule="exact"/>
        <w:jc w:val="center"/>
        <w:rPr>
          <w:rFonts w:ascii="Times New Roman" w:eastAsia="ＭＳ 明朝" w:hAnsi="Times New Roman"/>
          <w:sz w:val="20"/>
        </w:rPr>
      </w:pPr>
      <w:r>
        <w:rPr>
          <w:rFonts w:ascii="Times New Roman" w:eastAsia="ＭＳ 明朝" w:hAnsi="Times New Roman"/>
          <w:noProof/>
          <w:sz w:val="20"/>
          <w:lang w:val="en-US"/>
        </w:rPr>
        <w:drawing>
          <wp:inline distT="0" distB="0" distL="0" distR="0" wp14:anchorId="5692FDB1">
            <wp:extent cx="2670431" cy="25603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473" cy="2559402"/>
                    </a:xfrm>
                    <a:prstGeom prst="rect">
                      <a:avLst/>
                    </a:prstGeom>
                    <a:noFill/>
                    <a:ln>
                      <a:noFill/>
                    </a:ln>
                  </pic:spPr>
                </pic:pic>
              </a:graphicData>
            </a:graphic>
          </wp:inline>
        </w:drawing>
      </w:r>
    </w:p>
    <w:p w:rsidR="00767377" w:rsidRDefault="00767377" w:rsidP="00767377">
      <w:pPr>
        <w:autoSpaceDE w:val="0"/>
        <w:autoSpaceDN w:val="0"/>
        <w:snapToGrid w:val="0"/>
        <w:spacing w:line="320" w:lineRule="exact"/>
        <w:jc w:val="center"/>
        <w:rPr>
          <w:rFonts w:ascii="Times New Roman" w:eastAsia="ＭＳ 明朝" w:hAnsi="Times New Roman"/>
          <w:sz w:val="20"/>
        </w:rPr>
      </w:pPr>
    </w:p>
    <w:p w:rsidR="00063DFC" w:rsidRPr="00063DFC" w:rsidRDefault="004850ED" w:rsidP="00823387">
      <w:pPr>
        <w:autoSpaceDE w:val="0"/>
        <w:autoSpaceDN w:val="0"/>
        <w:snapToGrid w:val="0"/>
        <w:spacing w:line="320" w:lineRule="exact"/>
        <w:rPr>
          <w:rFonts w:ascii="HGP創英角ｺﾞｼｯｸUB" w:eastAsia="HGP創英角ｺﾞｼｯｸUB" w:hAnsi="ＭＳ Ｐゴシック"/>
          <w:color w:val="FFFFFF"/>
          <w:sz w:val="22"/>
          <w:szCs w:val="22"/>
        </w:rPr>
      </w:pPr>
      <w:r>
        <w:rPr>
          <w:rFonts w:ascii="HGP創英角ｺﾞｼｯｸUB" w:eastAsia="HGP創英角ｺﾞｼｯｸUB" w:hAnsi="ＭＳ Ｐゴシック" w:hint="eastAsia"/>
          <w:color w:val="FFFFFF"/>
          <w:sz w:val="22"/>
          <w:szCs w:val="22"/>
          <w:highlight w:val="black"/>
        </w:rPr>
        <w:t>品目別動向</w:t>
      </w:r>
    </w:p>
    <w:p w:rsidR="00D847AB" w:rsidRDefault="00157352" w:rsidP="0091625E">
      <w:pPr>
        <w:autoSpaceDE w:val="0"/>
        <w:autoSpaceDN w:val="0"/>
        <w:snapToGrid w:val="0"/>
        <w:spacing w:line="320" w:lineRule="exact"/>
        <w:ind w:firstLineChars="100" w:firstLine="200"/>
        <w:jc w:val="left"/>
        <w:rPr>
          <w:rFonts w:ascii="Times New Roman" w:eastAsia="ＭＳ 明朝"/>
          <w:sz w:val="20"/>
          <w:lang w:val="en-US"/>
        </w:rPr>
      </w:pPr>
      <w:r>
        <w:rPr>
          <w:rFonts w:ascii="Times New Roman" w:eastAsia="ＭＳ 明朝" w:hint="eastAsia"/>
          <w:sz w:val="20"/>
          <w:lang w:val="en-US"/>
        </w:rPr>
        <w:t>ロシア</w:t>
      </w:r>
      <w:r w:rsidR="00C63B22">
        <w:rPr>
          <w:rFonts w:ascii="Times New Roman" w:eastAsia="ＭＳ 明朝" w:hint="eastAsia"/>
          <w:sz w:val="20"/>
          <w:lang w:val="en-US"/>
        </w:rPr>
        <w:t>港湾貨物の主要品目は燃料資源である。原油（</w:t>
      </w:r>
      <w:r w:rsidR="00C63B22">
        <w:rPr>
          <w:rFonts w:ascii="Times New Roman" w:eastAsia="ＭＳ 明朝" w:hint="eastAsia"/>
          <w:sz w:val="20"/>
          <w:lang w:val="en-US"/>
        </w:rPr>
        <w:t>32.1</w:t>
      </w:r>
      <w:r w:rsidR="00C63B22">
        <w:rPr>
          <w:rFonts w:ascii="Times New Roman" w:eastAsia="ＭＳ 明朝" w:hint="eastAsia"/>
          <w:sz w:val="20"/>
          <w:lang w:val="en-US"/>
        </w:rPr>
        <w:t>％）、石油製品（</w:t>
      </w:r>
      <w:r w:rsidR="00C63B22">
        <w:rPr>
          <w:rFonts w:ascii="Times New Roman" w:eastAsia="ＭＳ 明朝" w:hint="eastAsia"/>
          <w:sz w:val="20"/>
          <w:lang w:val="en-US"/>
        </w:rPr>
        <w:t>18.0</w:t>
      </w:r>
      <w:r w:rsidR="00C63B22">
        <w:rPr>
          <w:rFonts w:ascii="Times New Roman" w:eastAsia="ＭＳ 明朝" w:hint="eastAsia"/>
          <w:sz w:val="20"/>
          <w:lang w:val="en-US"/>
        </w:rPr>
        <w:t>％）、石炭・コークス</w:t>
      </w:r>
      <w:r>
        <w:rPr>
          <w:rFonts w:ascii="Times New Roman" w:eastAsia="ＭＳ 明朝" w:hint="eastAsia"/>
          <w:sz w:val="20"/>
          <w:lang w:val="en-US"/>
        </w:rPr>
        <w:t>（</w:t>
      </w:r>
      <w:r>
        <w:rPr>
          <w:rFonts w:ascii="Times New Roman" w:eastAsia="ＭＳ 明朝" w:hint="eastAsia"/>
          <w:sz w:val="20"/>
          <w:lang w:val="en-US"/>
        </w:rPr>
        <w:t>19.6</w:t>
      </w:r>
      <w:r>
        <w:rPr>
          <w:rFonts w:ascii="Times New Roman" w:eastAsia="ＭＳ 明朝" w:hint="eastAsia"/>
          <w:sz w:val="20"/>
          <w:lang w:val="en-US"/>
        </w:rPr>
        <w:t>％）</w:t>
      </w:r>
      <w:r w:rsidR="00C63B22">
        <w:rPr>
          <w:rFonts w:ascii="Times New Roman" w:eastAsia="ＭＳ 明朝" w:hint="eastAsia"/>
          <w:sz w:val="20"/>
          <w:lang w:val="en-US"/>
        </w:rPr>
        <w:t>、</w:t>
      </w:r>
      <w:r w:rsidR="00C63B22">
        <w:rPr>
          <w:rFonts w:ascii="Times New Roman" w:eastAsia="ＭＳ 明朝" w:hint="eastAsia"/>
          <w:sz w:val="20"/>
          <w:lang w:val="en-US"/>
        </w:rPr>
        <w:t>LNG</w:t>
      </w:r>
      <w:r w:rsidR="00C63B22">
        <w:rPr>
          <w:rFonts w:ascii="Times New Roman" w:eastAsia="ＭＳ 明朝" w:hint="eastAsia"/>
          <w:sz w:val="20"/>
          <w:lang w:val="en-US"/>
        </w:rPr>
        <w:t>（</w:t>
      </w:r>
      <w:r w:rsidR="00C63B22">
        <w:rPr>
          <w:rFonts w:ascii="Times New Roman" w:eastAsia="ＭＳ 明朝" w:hint="eastAsia"/>
          <w:sz w:val="20"/>
          <w:lang w:val="en-US"/>
        </w:rPr>
        <w:t>1.9</w:t>
      </w:r>
      <w:r w:rsidR="00C63B22">
        <w:rPr>
          <w:rFonts w:ascii="Times New Roman" w:eastAsia="ＭＳ 明朝" w:hint="eastAsia"/>
          <w:sz w:val="20"/>
          <w:lang w:val="en-US"/>
        </w:rPr>
        <w:t>％）の合計が</w:t>
      </w:r>
      <w:r>
        <w:rPr>
          <w:rFonts w:ascii="Times New Roman" w:eastAsia="ＭＳ 明朝" w:hint="eastAsia"/>
          <w:sz w:val="20"/>
          <w:lang w:val="en-US"/>
        </w:rPr>
        <w:t>72</w:t>
      </w:r>
      <w:r w:rsidR="00C63B22">
        <w:rPr>
          <w:rFonts w:ascii="Times New Roman" w:eastAsia="ＭＳ 明朝" w:hint="eastAsia"/>
          <w:sz w:val="20"/>
          <w:lang w:val="en-US"/>
        </w:rPr>
        <w:t>％</w:t>
      </w:r>
    </w:p>
    <w:p w:rsidR="00D847AB" w:rsidRPr="00D847AB" w:rsidRDefault="00D847AB" w:rsidP="00D847AB">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D847AB">
        <w:rPr>
          <w:rFonts w:ascii="HGP創英角ｺﾞｼｯｸUB" w:eastAsia="HGP創英角ｺﾞｼｯｸUB" w:hAnsi="HGP創英角ｺﾞｼｯｸUB" w:hint="eastAsia"/>
          <w:sz w:val="20"/>
          <w:lang w:val="en-US"/>
        </w:rPr>
        <w:lastRenderedPageBreak/>
        <w:t>表１　主要品目の上位取扱港（2017）</w:t>
      </w:r>
    </w:p>
    <w:p w:rsidR="00D847AB" w:rsidRDefault="00D847AB" w:rsidP="00D847AB">
      <w:pPr>
        <w:autoSpaceDE w:val="0"/>
        <w:autoSpaceDN w:val="0"/>
        <w:snapToGrid w:val="0"/>
        <w:spacing w:beforeLines="4800" w:before="11520" w:line="320" w:lineRule="exact"/>
        <w:jc w:val="center"/>
        <w:rPr>
          <w:rFonts w:ascii="Times New Roman" w:eastAsia="ＭＳ 明朝"/>
          <w:sz w:val="20"/>
          <w:lang w:val="en-US"/>
        </w:rPr>
      </w:pPr>
      <w:r w:rsidRPr="00D847AB">
        <w:rPr>
          <w:rFonts w:hint="eastAsia"/>
          <w:noProof/>
          <w:lang w:val="en-US"/>
        </w:rPr>
        <w:drawing>
          <wp:inline distT="0" distB="0" distL="0" distR="0" wp14:anchorId="7FAE00DE" wp14:editId="516441A1">
            <wp:extent cx="2564512" cy="7433571"/>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69" cy="7437215"/>
                    </a:xfrm>
                    <a:prstGeom prst="rect">
                      <a:avLst/>
                    </a:prstGeom>
                    <a:noFill/>
                    <a:ln>
                      <a:noFill/>
                    </a:ln>
                  </pic:spPr>
                </pic:pic>
              </a:graphicData>
            </a:graphic>
          </wp:inline>
        </w:drawing>
      </w:r>
    </w:p>
    <w:p w:rsidR="00230761" w:rsidRDefault="00C63B22" w:rsidP="00D847AB">
      <w:pPr>
        <w:autoSpaceDE w:val="0"/>
        <w:autoSpaceDN w:val="0"/>
        <w:snapToGrid w:val="0"/>
        <w:spacing w:line="320" w:lineRule="exact"/>
        <w:jc w:val="left"/>
        <w:rPr>
          <w:rFonts w:ascii="Times New Roman" w:eastAsia="ＭＳ 明朝"/>
          <w:sz w:val="20"/>
          <w:lang w:val="en-US"/>
        </w:rPr>
      </w:pPr>
      <w:r>
        <w:rPr>
          <w:rFonts w:ascii="Times New Roman" w:eastAsia="ＭＳ 明朝" w:hint="eastAsia"/>
          <w:sz w:val="20"/>
          <w:lang w:val="en-US"/>
        </w:rPr>
        <w:t>を占め、コンテナ（</w:t>
      </w:r>
      <w:r>
        <w:rPr>
          <w:rFonts w:ascii="Times New Roman" w:eastAsia="ＭＳ 明朝" w:hint="eastAsia"/>
          <w:sz w:val="20"/>
          <w:lang w:val="en-US"/>
        </w:rPr>
        <w:t>6.1</w:t>
      </w:r>
      <w:r>
        <w:rPr>
          <w:rFonts w:ascii="Times New Roman" w:eastAsia="ＭＳ 明朝" w:hint="eastAsia"/>
          <w:sz w:val="20"/>
          <w:lang w:val="en-US"/>
        </w:rPr>
        <w:t>％）、穀物（</w:t>
      </w:r>
      <w:r>
        <w:rPr>
          <w:rFonts w:ascii="Times New Roman" w:eastAsia="ＭＳ 明朝" w:hint="eastAsia"/>
          <w:sz w:val="20"/>
          <w:lang w:val="en-US"/>
        </w:rPr>
        <w:t>6.1</w:t>
      </w:r>
      <w:r>
        <w:rPr>
          <w:rFonts w:ascii="Times New Roman" w:eastAsia="ＭＳ 明朝" w:hint="eastAsia"/>
          <w:sz w:val="20"/>
          <w:lang w:val="en-US"/>
        </w:rPr>
        <w:t>％）、鉄類（</w:t>
      </w:r>
      <w:r>
        <w:rPr>
          <w:rFonts w:ascii="Times New Roman" w:eastAsia="ＭＳ 明朝" w:hint="eastAsia"/>
          <w:sz w:val="20"/>
          <w:lang w:val="en-US"/>
        </w:rPr>
        <w:t>3.6</w:t>
      </w:r>
      <w:r>
        <w:rPr>
          <w:rFonts w:ascii="Times New Roman" w:eastAsia="ＭＳ 明朝" w:hint="eastAsia"/>
          <w:sz w:val="20"/>
          <w:lang w:val="en-US"/>
        </w:rPr>
        <w:t>％）</w:t>
      </w:r>
      <w:r w:rsidR="00157352">
        <w:rPr>
          <w:rFonts w:ascii="Times New Roman" w:eastAsia="ＭＳ 明朝" w:hint="eastAsia"/>
          <w:sz w:val="20"/>
          <w:lang w:val="en-US"/>
        </w:rPr>
        <w:t>、化学肥料（</w:t>
      </w:r>
      <w:r w:rsidR="00157352">
        <w:rPr>
          <w:rFonts w:ascii="Times New Roman" w:eastAsia="ＭＳ 明朝" w:hint="eastAsia"/>
          <w:sz w:val="20"/>
          <w:lang w:val="en-US"/>
        </w:rPr>
        <w:t>2.2</w:t>
      </w:r>
      <w:r w:rsidR="00157352">
        <w:rPr>
          <w:rFonts w:ascii="Times New Roman" w:eastAsia="ＭＳ 明朝" w:hint="eastAsia"/>
          <w:sz w:val="20"/>
          <w:lang w:val="en-US"/>
        </w:rPr>
        <w:t>％）</w:t>
      </w:r>
      <w:r>
        <w:rPr>
          <w:rFonts w:ascii="Times New Roman" w:eastAsia="ＭＳ 明朝" w:hint="eastAsia"/>
          <w:sz w:val="20"/>
          <w:lang w:val="en-US"/>
        </w:rPr>
        <w:t>などが続く。</w:t>
      </w:r>
    </w:p>
    <w:p w:rsidR="0091625E" w:rsidRDefault="00214024" w:rsidP="00FC19C8">
      <w:pPr>
        <w:autoSpaceDE w:val="0"/>
        <w:autoSpaceDN w:val="0"/>
        <w:snapToGrid w:val="0"/>
        <w:spacing w:line="320" w:lineRule="exact"/>
        <w:ind w:firstLineChars="100" w:firstLine="200"/>
        <w:jc w:val="left"/>
        <w:rPr>
          <w:rFonts w:ascii="Times New Roman" w:eastAsia="ＭＳ 明朝"/>
          <w:sz w:val="20"/>
          <w:lang w:val="en-US"/>
        </w:rPr>
      </w:pPr>
      <w:r>
        <w:rPr>
          <w:rFonts w:ascii="Times New Roman" w:eastAsia="ＭＳ 明朝" w:hint="eastAsia"/>
          <w:sz w:val="20"/>
          <w:lang w:val="en-US"/>
        </w:rPr>
        <w:t>2017</w:t>
      </w:r>
      <w:r>
        <w:rPr>
          <w:rFonts w:ascii="Times New Roman" w:eastAsia="ＭＳ 明朝" w:hint="eastAsia"/>
          <w:sz w:val="20"/>
          <w:lang w:val="en-US"/>
        </w:rPr>
        <w:t>年に</w:t>
      </w:r>
      <w:r w:rsidR="00C3617C">
        <w:rPr>
          <w:rFonts w:ascii="Times New Roman" w:eastAsia="ＭＳ 明朝" w:hint="eastAsia"/>
          <w:sz w:val="20"/>
          <w:lang w:val="en-US"/>
        </w:rPr>
        <w:t>増加が目立ったのは、穀物（</w:t>
      </w:r>
      <w:r w:rsidR="00C3617C">
        <w:rPr>
          <w:rFonts w:ascii="Times New Roman" w:eastAsia="ＭＳ 明朝" w:hint="eastAsia"/>
          <w:sz w:val="20"/>
          <w:lang w:val="en-US"/>
        </w:rPr>
        <w:t>+35.0</w:t>
      </w:r>
      <w:r w:rsidR="00C3617C">
        <w:rPr>
          <w:rFonts w:ascii="Times New Roman" w:eastAsia="ＭＳ 明朝" w:hint="eastAsia"/>
          <w:sz w:val="20"/>
          <w:lang w:val="en-US"/>
        </w:rPr>
        <w:t>％）、石炭・コークス（</w:t>
      </w:r>
      <w:r w:rsidR="00C3617C">
        <w:rPr>
          <w:rFonts w:ascii="Times New Roman" w:eastAsia="ＭＳ 明朝" w:hint="eastAsia"/>
          <w:sz w:val="20"/>
          <w:lang w:val="en-US"/>
        </w:rPr>
        <w:t>+13.3</w:t>
      </w:r>
      <w:r w:rsidR="00C3617C">
        <w:rPr>
          <w:rFonts w:ascii="Times New Roman" w:eastAsia="ＭＳ 明朝" w:hint="eastAsia"/>
          <w:sz w:val="20"/>
          <w:lang w:val="en-US"/>
        </w:rPr>
        <w:t>％）、原油（</w:t>
      </w:r>
      <w:r w:rsidR="00C3617C">
        <w:rPr>
          <w:rFonts w:ascii="Times New Roman" w:eastAsia="ＭＳ 明朝" w:hint="eastAsia"/>
          <w:sz w:val="20"/>
          <w:lang w:val="en-US"/>
        </w:rPr>
        <w:t>+10.7</w:t>
      </w:r>
      <w:r w:rsidR="00C3617C">
        <w:rPr>
          <w:rFonts w:ascii="Times New Roman" w:eastAsia="ＭＳ 明朝" w:hint="eastAsia"/>
          <w:sz w:val="20"/>
          <w:lang w:val="en-US"/>
        </w:rPr>
        <w:t>％）、化学肥料（</w:t>
      </w:r>
      <w:r w:rsidR="00C3617C">
        <w:rPr>
          <w:rFonts w:ascii="Times New Roman" w:eastAsia="ＭＳ 明朝" w:hint="eastAsia"/>
          <w:sz w:val="20"/>
          <w:lang w:val="en-US"/>
        </w:rPr>
        <w:t>+9.2</w:t>
      </w:r>
      <w:r w:rsidR="00C3617C">
        <w:rPr>
          <w:rFonts w:ascii="Times New Roman" w:eastAsia="ＭＳ 明朝" w:hint="eastAsia"/>
          <w:sz w:val="20"/>
          <w:lang w:val="en-US"/>
        </w:rPr>
        <w:t>％）、</w:t>
      </w:r>
      <w:r w:rsidR="00C3617C">
        <w:rPr>
          <w:rFonts w:ascii="Times New Roman" w:eastAsia="ＭＳ 明朝" w:hint="eastAsia"/>
          <w:sz w:val="20"/>
          <w:lang w:val="en-US"/>
        </w:rPr>
        <w:t>LNG</w:t>
      </w:r>
      <w:r w:rsidR="00C3617C">
        <w:rPr>
          <w:rFonts w:ascii="Times New Roman" w:eastAsia="ＭＳ 明朝" w:hint="eastAsia"/>
          <w:sz w:val="20"/>
          <w:lang w:val="en-US"/>
        </w:rPr>
        <w:t>（</w:t>
      </w:r>
      <w:r w:rsidR="00C3617C">
        <w:rPr>
          <w:rFonts w:ascii="Times New Roman" w:eastAsia="ＭＳ 明朝" w:hint="eastAsia"/>
          <w:sz w:val="20"/>
          <w:lang w:val="en-US"/>
        </w:rPr>
        <w:t>+8.8</w:t>
      </w:r>
      <w:r w:rsidR="00C3617C">
        <w:rPr>
          <w:rFonts w:ascii="Times New Roman" w:eastAsia="ＭＳ 明朝" w:hint="eastAsia"/>
          <w:sz w:val="20"/>
          <w:lang w:val="en-US"/>
        </w:rPr>
        <w:t>％）など</w:t>
      </w:r>
      <w:r w:rsidR="00157352">
        <w:rPr>
          <w:rFonts w:ascii="Times New Roman" w:eastAsia="ＭＳ 明朝" w:hint="eastAsia"/>
          <w:sz w:val="20"/>
          <w:lang w:val="en-US"/>
        </w:rPr>
        <w:t>。</w:t>
      </w:r>
      <w:r w:rsidR="00C3617C">
        <w:rPr>
          <w:rFonts w:ascii="Times New Roman" w:eastAsia="ＭＳ 明朝" w:hint="eastAsia"/>
          <w:sz w:val="20"/>
          <w:lang w:val="en-US"/>
        </w:rPr>
        <w:t>減少</w:t>
      </w:r>
      <w:r w:rsidR="00FC19C8">
        <w:rPr>
          <w:rFonts w:ascii="Times New Roman" w:eastAsia="ＭＳ 明朝" w:hint="eastAsia"/>
          <w:sz w:val="20"/>
          <w:lang w:val="en-US"/>
        </w:rPr>
        <w:t>し</w:t>
      </w:r>
      <w:r w:rsidR="00C3617C">
        <w:rPr>
          <w:rFonts w:ascii="Times New Roman" w:eastAsia="ＭＳ 明朝" w:hint="eastAsia"/>
          <w:sz w:val="20"/>
          <w:lang w:val="en-US"/>
        </w:rPr>
        <w:t>たの</w:t>
      </w:r>
      <w:r w:rsidR="00FC19C8">
        <w:rPr>
          <w:rFonts w:ascii="Times New Roman" w:eastAsia="ＭＳ 明朝" w:hint="eastAsia"/>
          <w:sz w:val="20"/>
          <w:lang w:val="en-US"/>
        </w:rPr>
        <w:t>は</w:t>
      </w:r>
      <w:r w:rsidR="00C3617C">
        <w:rPr>
          <w:rFonts w:ascii="Times New Roman" w:eastAsia="ＭＳ 明朝" w:hint="eastAsia"/>
          <w:sz w:val="20"/>
          <w:lang w:val="en-US"/>
        </w:rPr>
        <w:t>木材（－</w:t>
      </w:r>
      <w:r w:rsidR="00C3617C">
        <w:rPr>
          <w:rFonts w:ascii="Times New Roman" w:eastAsia="ＭＳ 明朝" w:hint="eastAsia"/>
          <w:sz w:val="20"/>
          <w:lang w:val="en-US"/>
        </w:rPr>
        <w:t>4.4</w:t>
      </w:r>
      <w:r w:rsidR="00C3617C">
        <w:rPr>
          <w:rFonts w:ascii="Times New Roman" w:eastAsia="ＭＳ 明朝" w:hint="eastAsia"/>
          <w:sz w:val="20"/>
          <w:lang w:val="en-US"/>
        </w:rPr>
        <w:t>％）、鉄類（－</w:t>
      </w:r>
      <w:r w:rsidR="00A51EF7">
        <w:rPr>
          <w:rFonts w:ascii="Times New Roman" w:eastAsia="ＭＳ 明朝" w:hint="eastAsia"/>
          <w:sz w:val="20"/>
          <w:lang w:val="en-US"/>
        </w:rPr>
        <w:t>0.1</w:t>
      </w:r>
      <w:r w:rsidR="00A51EF7">
        <w:rPr>
          <w:rFonts w:ascii="Times New Roman" w:eastAsia="ＭＳ 明朝" w:hint="eastAsia"/>
          <w:sz w:val="20"/>
          <w:lang w:val="en-US"/>
        </w:rPr>
        <w:t>％</w:t>
      </w:r>
      <w:r w:rsidR="00C3617C">
        <w:rPr>
          <w:rFonts w:ascii="Times New Roman" w:eastAsia="ＭＳ 明朝" w:hint="eastAsia"/>
          <w:sz w:val="20"/>
          <w:lang w:val="en-US"/>
        </w:rPr>
        <w:t>）</w:t>
      </w:r>
      <w:r w:rsidR="00A51EF7">
        <w:rPr>
          <w:rFonts w:ascii="Times New Roman" w:eastAsia="ＭＳ 明朝" w:hint="eastAsia"/>
          <w:sz w:val="20"/>
          <w:lang w:val="en-US"/>
        </w:rPr>
        <w:t>などであった。穀物は</w:t>
      </w:r>
      <w:r w:rsidR="00157352">
        <w:rPr>
          <w:rFonts w:ascii="Times New Roman" w:eastAsia="ＭＳ 明朝" w:hint="eastAsia"/>
          <w:sz w:val="20"/>
          <w:lang w:val="en-US"/>
        </w:rPr>
        <w:t>2017</w:t>
      </w:r>
      <w:r w:rsidR="00157352">
        <w:rPr>
          <w:rFonts w:ascii="Times New Roman" w:eastAsia="ＭＳ 明朝" w:hint="eastAsia"/>
          <w:sz w:val="20"/>
          <w:lang w:val="en-US"/>
        </w:rPr>
        <w:t>年</w:t>
      </w:r>
      <w:r w:rsidR="000B01E6">
        <w:rPr>
          <w:rFonts w:ascii="Times New Roman" w:eastAsia="ＭＳ 明朝" w:hint="eastAsia"/>
          <w:sz w:val="20"/>
          <w:lang w:val="en-US"/>
        </w:rPr>
        <w:t>の</w:t>
      </w:r>
      <w:r w:rsidR="00A51EF7">
        <w:rPr>
          <w:rFonts w:ascii="Times New Roman" w:eastAsia="ＭＳ 明朝" w:hint="eastAsia"/>
          <w:sz w:val="20"/>
          <w:lang w:val="en-US"/>
        </w:rPr>
        <w:t>豊作を受けて輸出量が</w:t>
      </w:r>
      <w:r w:rsidR="00A51EF7">
        <w:rPr>
          <w:rFonts w:ascii="Times New Roman" w:eastAsia="ＭＳ 明朝" w:hint="eastAsia"/>
          <w:sz w:val="20"/>
          <w:lang w:val="en-US"/>
        </w:rPr>
        <w:t>30</w:t>
      </w:r>
      <w:r w:rsidR="00A51EF7">
        <w:rPr>
          <w:rFonts w:ascii="Times New Roman" w:eastAsia="ＭＳ 明朝" w:hint="eastAsia"/>
          <w:sz w:val="20"/>
          <w:lang w:val="en-US"/>
        </w:rPr>
        <w:t>％増加した</w:t>
      </w:r>
      <w:r w:rsidR="00FC19C8">
        <w:rPr>
          <w:rFonts w:ascii="Times New Roman" w:eastAsia="ＭＳ 明朝" w:hint="eastAsia"/>
          <w:sz w:val="20"/>
          <w:lang w:val="en-US"/>
        </w:rPr>
        <w:t>ことを反映している</w:t>
      </w:r>
      <w:r w:rsidR="00A95058">
        <w:rPr>
          <w:rFonts w:ascii="Times New Roman" w:eastAsia="ＭＳ 明朝" w:hint="eastAsia"/>
          <w:sz w:val="20"/>
          <w:lang w:val="en-US"/>
        </w:rPr>
        <w:t>（図３、表</w:t>
      </w:r>
      <w:r w:rsidR="00D847AB">
        <w:rPr>
          <w:rFonts w:ascii="Times New Roman" w:eastAsia="ＭＳ 明朝" w:hint="eastAsia"/>
          <w:sz w:val="20"/>
          <w:lang w:val="en-US"/>
        </w:rPr>
        <w:t>１</w:t>
      </w:r>
      <w:r w:rsidR="00A95058">
        <w:rPr>
          <w:rFonts w:ascii="Times New Roman" w:eastAsia="ＭＳ 明朝" w:hint="eastAsia"/>
          <w:sz w:val="20"/>
          <w:lang w:val="en-US"/>
        </w:rPr>
        <w:t>）</w:t>
      </w:r>
      <w:r w:rsidR="00FC19C8">
        <w:rPr>
          <w:rFonts w:ascii="Times New Roman" w:eastAsia="ＭＳ 明朝" w:hint="eastAsia"/>
          <w:sz w:val="20"/>
          <w:lang w:val="en-US"/>
        </w:rPr>
        <w:t>。</w:t>
      </w:r>
    </w:p>
    <w:p w:rsidR="00D847AB" w:rsidRDefault="00D847AB" w:rsidP="00214024">
      <w:pPr>
        <w:autoSpaceDE w:val="0"/>
        <w:autoSpaceDN w:val="0"/>
        <w:snapToGrid w:val="0"/>
        <w:spacing w:line="320" w:lineRule="exact"/>
        <w:jc w:val="left"/>
        <w:rPr>
          <w:rFonts w:ascii="Times New Roman" w:eastAsia="ＭＳ 明朝"/>
          <w:sz w:val="20"/>
          <w:lang w:val="en-US"/>
        </w:rPr>
      </w:pPr>
    </w:p>
    <w:p w:rsidR="00391309" w:rsidRPr="00214024" w:rsidRDefault="00391309" w:rsidP="00391309">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214024">
        <w:rPr>
          <w:rFonts w:ascii="HGP創英角ｺﾞｼｯｸUB" w:eastAsia="HGP創英角ｺﾞｼｯｸUB" w:hAnsi="HGP創英角ｺﾞｼｯｸUB" w:hint="eastAsia"/>
          <w:sz w:val="20"/>
          <w:lang w:val="en-US"/>
        </w:rPr>
        <w:t>図４　水域別港湾貨物量の推移</w:t>
      </w:r>
    </w:p>
    <w:p w:rsidR="00391309" w:rsidRDefault="00391309" w:rsidP="00391309">
      <w:pPr>
        <w:autoSpaceDE w:val="0"/>
        <w:autoSpaceDN w:val="0"/>
        <w:snapToGrid w:val="0"/>
        <w:spacing w:beforeLines="1150" w:before="2760" w:line="320" w:lineRule="exact"/>
        <w:jc w:val="center"/>
        <w:rPr>
          <w:rFonts w:ascii="Times New Roman" w:eastAsia="ＭＳ 明朝"/>
          <w:sz w:val="20"/>
          <w:lang w:val="en-US"/>
        </w:rPr>
      </w:pPr>
      <w:r>
        <w:rPr>
          <w:rFonts w:ascii="Times New Roman" w:eastAsia="ＭＳ 明朝"/>
          <w:noProof/>
          <w:sz w:val="20"/>
          <w:lang w:val="en-US"/>
        </w:rPr>
        <w:drawing>
          <wp:inline distT="0" distB="0" distL="0" distR="0" wp14:anchorId="0AAE25B8" wp14:editId="55E9AE07">
            <wp:extent cx="2667925" cy="18745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1828" cy="1877262"/>
                    </a:xfrm>
                    <a:prstGeom prst="rect">
                      <a:avLst/>
                    </a:prstGeom>
                    <a:noFill/>
                    <a:ln>
                      <a:noFill/>
                    </a:ln>
                  </pic:spPr>
                </pic:pic>
              </a:graphicData>
            </a:graphic>
          </wp:inline>
        </w:drawing>
      </w:r>
    </w:p>
    <w:p w:rsidR="00391309" w:rsidRDefault="00391309" w:rsidP="00214024">
      <w:pPr>
        <w:autoSpaceDE w:val="0"/>
        <w:autoSpaceDN w:val="0"/>
        <w:snapToGrid w:val="0"/>
        <w:spacing w:line="320" w:lineRule="exact"/>
        <w:jc w:val="left"/>
        <w:rPr>
          <w:rFonts w:ascii="Times New Roman" w:eastAsia="ＭＳ 明朝"/>
          <w:sz w:val="20"/>
          <w:lang w:val="en-US"/>
        </w:rPr>
      </w:pPr>
    </w:p>
    <w:p w:rsidR="00391309" w:rsidRDefault="00391309" w:rsidP="00391309">
      <w:pPr>
        <w:autoSpaceDE w:val="0"/>
        <w:autoSpaceDN w:val="0"/>
        <w:snapToGrid w:val="0"/>
        <w:spacing w:line="320" w:lineRule="exact"/>
        <w:jc w:val="left"/>
        <w:rPr>
          <w:rFonts w:ascii="HGP創英角ｺﾞｼｯｸUB" w:eastAsia="HGP創英角ｺﾞｼｯｸUB" w:hAnsi="ＭＳ Ｐゴシック"/>
          <w:color w:val="FFFFFF"/>
          <w:sz w:val="22"/>
          <w:szCs w:val="22"/>
        </w:rPr>
      </w:pPr>
      <w:r>
        <w:rPr>
          <w:rFonts w:ascii="HGP創英角ｺﾞｼｯｸUB" w:eastAsia="HGP創英角ｺﾞｼｯｸUB" w:hAnsi="ＭＳ Ｐゴシック" w:hint="eastAsia"/>
          <w:color w:val="FFFFFF"/>
          <w:sz w:val="22"/>
          <w:szCs w:val="22"/>
          <w:highlight w:val="black"/>
        </w:rPr>
        <w:t>水域と港湾</w:t>
      </w:r>
      <w:r w:rsidR="00E11EAF">
        <w:rPr>
          <w:rFonts w:ascii="HGP創英角ｺﾞｼｯｸUB" w:eastAsia="HGP創英角ｺﾞｼｯｸUB" w:hAnsi="ＭＳ Ｐゴシック" w:hint="eastAsia"/>
          <w:color w:val="FFFFFF"/>
          <w:sz w:val="22"/>
          <w:szCs w:val="22"/>
          <w:highlight w:val="black"/>
        </w:rPr>
        <w:t>の動向</w:t>
      </w:r>
    </w:p>
    <w:p w:rsidR="00391309" w:rsidRPr="00D847AB" w:rsidRDefault="00391309" w:rsidP="00391309">
      <w:pPr>
        <w:autoSpaceDE w:val="0"/>
        <w:autoSpaceDN w:val="0"/>
        <w:snapToGrid w:val="0"/>
        <w:spacing w:line="320" w:lineRule="exact"/>
        <w:jc w:val="left"/>
        <w:rPr>
          <w:rFonts w:ascii="Times New Roman" w:eastAsia="ＭＳ 明朝"/>
          <w:sz w:val="20"/>
          <w:lang w:val="en-US"/>
        </w:rPr>
      </w:pPr>
      <w:r w:rsidRPr="00D847AB">
        <w:rPr>
          <w:rFonts w:ascii="Times New Roman" w:eastAsia="ＭＳ 明朝" w:hint="eastAsia"/>
          <w:sz w:val="20"/>
          <w:lang w:val="en-US"/>
        </w:rPr>
        <w:t>水域別にみると、大型港湾が集積する黒海水域（</w:t>
      </w:r>
      <w:r w:rsidRPr="00D847AB">
        <w:rPr>
          <w:rFonts w:ascii="Times New Roman" w:eastAsia="ＭＳ 明朝" w:hint="eastAsia"/>
          <w:sz w:val="20"/>
          <w:lang w:val="en-US"/>
        </w:rPr>
        <w:t>+10.5</w:t>
      </w:r>
      <w:r w:rsidRPr="00D847AB">
        <w:rPr>
          <w:rFonts w:ascii="Times New Roman" w:eastAsia="ＭＳ 明朝" w:hint="eastAsia"/>
          <w:sz w:val="20"/>
          <w:lang w:val="en-US"/>
        </w:rPr>
        <w:t>％）、バルト海水域（</w:t>
      </w:r>
      <w:r w:rsidRPr="00D847AB">
        <w:rPr>
          <w:rFonts w:ascii="Times New Roman" w:eastAsia="ＭＳ 明朝" w:hint="eastAsia"/>
          <w:sz w:val="20"/>
          <w:lang w:val="en-US"/>
        </w:rPr>
        <w:t>+4.6</w:t>
      </w:r>
      <w:r w:rsidRPr="00D847AB">
        <w:rPr>
          <w:rFonts w:ascii="Times New Roman" w:eastAsia="ＭＳ 明朝" w:hint="eastAsia"/>
          <w:sz w:val="20"/>
          <w:lang w:val="en-US"/>
        </w:rPr>
        <w:t>％）、極東水域（</w:t>
      </w:r>
      <w:r w:rsidRPr="00D847AB">
        <w:rPr>
          <w:rFonts w:ascii="Times New Roman" w:eastAsia="ＭＳ 明朝" w:hint="eastAsia"/>
          <w:sz w:val="20"/>
          <w:lang w:val="en-US"/>
        </w:rPr>
        <w:t>+3.3</w:t>
      </w:r>
      <w:r w:rsidRPr="00D847AB">
        <w:rPr>
          <w:rFonts w:ascii="Times New Roman" w:eastAsia="ＭＳ 明朝" w:hint="eastAsia"/>
          <w:sz w:val="20"/>
          <w:lang w:val="en-US"/>
        </w:rPr>
        <w:t>％）における漸増に加えて、近年開発が進む北極水域（</w:t>
      </w:r>
      <w:r w:rsidRPr="00D847AB">
        <w:rPr>
          <w:rFonts w:ascii="Times New Roman" w:eastAsia="ＭＳ 明朝" w:hint="eastAsia"/>
          <w:sz w:val="20"/>
          <w:lang w:val="en-US"/>
        </w:rPr>
        <w:t>+47.3</w:t>
      </w:r>
      <w:r w:rsidRPr="00D847AB">
        <w:rPr>
          <w:rFonts w:ascii="Times New Roman" w:eastAsia="ＭＳ 明朝" w:hint="eastAsia"/>
          <w:sz w:val="20"/>
          <w:lang w:val="en-US"/>
        </w:rPr>
        <w:t>％）で躍増した。一方、カスピ海水域（－</w:t>
      </w:r>
      <w:r w:rsidRPr="00D847AB">
        <w:rPr>
          <w:rFonts w:ascii="Times New Roman" w:eastAsia="ＭＳ 明朝" w:hint="eastAsia"/>
          <w:sz w:val="20"/>
          <w:lang w:val="en-US"/>
        </w:rPr>
        <w:t>34</w:t>
      </w:r>
      <w:r w:rsidRPr="00D847AB">
        <w:rPr>
          <w:rFonts w:ascii="Times New Roman" w:eastAsia="ＭＳ 明朝" w:hint="eastAsia"/>
          <w:sz w:val="20"/>
          <w:lang w:val="en-US"/>
        </w:rPr>
        <w:t>％）では激減した</w:t>
      </w:r>
      <w:r w:rsidR="0088390C">
        <w:rPr>
          <w:rFonts w:ascii="Times New Roman" w:eastAsia="ＭＳ 明朝" w:hint="eastAsia"/>
          <w:sz w:val="20"/>
          <w:lang w:val="en-US"/>
        </w:rPr>
        <w:t>（図４）</w:t>
      </w:r>
      <w:r w:rsidRPr="00D847AB">
        <w:rPr>
          <w:rFonts w:ascii="Times New Roman" w:eastAsia="ＭＳ 明朝" w:hint="eastAsia"/>
          <w:sz w:val="20"/>
          <w:lang w:val="en-US"/>
        </w:rPr>
        <w:t>。</w:t>
      </w:r>
    </w:p>
    <w:p w:rsidR="00391309" w:rsidRPr="00D847AB" w:rsidRDefault="00391309" w:rsidP="0088390C">
      <w:pPr>
        <w:autoSpaceDE w:val="0"/>
        <w:autoSpaceDN w:val="0"/>
        <w:snapToGrid w:val="0"/>
        <w:spacing w:line="320" w:lineRule="exact"/>
        <w:ind w:firstLineChars="100" w:firstLine="200"/>
        <w:jc w:val="left"/>
        <w:rPr>
          <w:rFonts w:ascii="Times New Roman" w:eastAsia="ＭＳ 明朝"/>
          <w:sz w:val="20"/>
          <w:lang w:val="en-US"/>
        </w:rPr>
      </w:pPr>
      <w:r w:rsidRPr="00D847AB">
        <w:rPr>
          <w:rFonts w:ascii="Times New Roman" w:eastAsia="ＭＳ 明朝" w:hint="eastAsia"/>
          <w:sz w:val="20"/>
          <w:lang w:val="en-US"/>
        </w:rPr>
        <w:t>黒海水域では穀物輸出の大幅増が貢献した。全国の穀物取扱の</w:t>
      </w:r>
      <w:r w:rsidRPr="00D847AB">
        <w:rPr>
          <w:rFonts w:ascii="Times New Roman" w:eastAsia="ＭＳ 明朝" w:hint="eastAsia"/>
          <w:sz w:val="20"/>
          <w:lang w:val="en-US"/>
        </w:rPr>
        <w:t>94.6</w:t>
      </w:r>
      <w:r w:rsidRPr="00D847AB">
        <w:rPr>
          <w:rFonts w:ascii="Times New Roman" w:eastAsia="ＭＳ 明朝" w:hint="eastAsia"/>
          <w:sz w:val="20"/>
          <w:lang w:val="en-US"/>
        </w:rPr>
        <w:t>％が同水域に集中している。取扱量が多い順にノヴォロシースク港（</w:t>
      </w:r>
      <w:r w:rsidRPr="00D847AB">
        <w:rPr>
          <w:rFonts w:ascii="Times New Roman" w:eastAsia="ＭＳ 明朝" w:hint="eastAsia"/>
          <w:sz w:val="20"/>
          <w:lang w:val="en-US"/>
        </w:rPr>
        <w:t>+54.4</w:t>
      </w:r>
      <w:r w:rsidRPr="00D847AB">
        <w:rPr>
          <w:rFonts w:ascii="Times New Roman" w:eastAsia="ＭＳ 明朝" w:hint="eastAsia"/>
          <w:sz w:val="20"/>
          <w:lang w:val="en-US"/>
        </w:rPr>
        <w:t>％）、カフカス港（</w:t>
      </w:r>
      <w:r w:rsidRPr="00D847AB">
        <w:rPr>
          <w:rFonts w:ascii="Times New Roman" w:eastAsia="ＭＳ 明朝" w:hint="eastAsia"/>
          <w:sz w:val="20"/>
          <w:lang w:val="en-US"/>
        </w:rPr>
        <w:t>+76.2</w:t>
      </w:r>
      <w:r w:rsidRPr="00D847AB">
        <w:rPr>
          <w:rFonts w:ascii="Times New Roman" w:eastAsia="ＭＳ 明朝" w:hint="eastAsia"/>
          <w:sz w:val="20"/>
          <w:lang w:val="en-US"/>
        </w:rPr>
        <w:t>％）、ロストフナドヌー港（</w:t>
      </w:r>
      <w:r w:rsidRPr="00D847AB">
        <w:rPr>
          <w:rFonts w:ascii="Times New Roman" w:eastAsia="ＭＳ 明朝" w:hint="eastAsia"/>
          <w:sz w:val="20"/>
          <w:lang w:val="en-US"/>
        </w:rPr>
        <w:t>+25.5</w:t>
      </w:r>
      <w:r w:rsidRPr="00D847AB">
        <w:rPr>
          <w:rFonts w:ascii="Times New Roman" w:eastAsia="ＭＳ 明朝" w:hint="eastAsia"/>
          <w:sz w:val="20"/>
          <w:lang w:val="en-US"/>
        </w:rPr>
        <w:t>％）、アゾフ港（</w:t>
      </w:r>
      <w:r w:rsidRPr="00D847AB">
        <w:rPr>
          <w:rFonts w:ascii="Times New Roman" w:eastAsia="ＭＳ 明朝" w:hint="eastAsia"/>
          <w:sz w:val="20"/>
          <w:lang w:val="en-US"/>
        </w:rPr>
        <w:t>+12.8</w:t>
      </w:r>
      <w:r w:rsidRPr="00D847AB">
        <w:rPr>
          <w:rFonts w:ascii="Times New Roman" w:eastAsia="ＭＳ 明朝" w:hint="eastAsia"/>
          <w:sz w:val="20"/>
          <w:lang w:val="en-US"/>
        </w:rPr>
        <w:t>％）であった</w:t>
      </w:r>
      <w:r w:rsidR="0088390C">
        <w:rPr>
          <w:rFonts w:ascii="Times New Roman" w:eastAsia="ＭＳ 明朝" w:hint="eastAsia"/>
          <w:sz w:val="20"/>
          <w:lang w:val="en-US"/>
        </w:rPr>
        <w:t>（表１）</w:t>
      </w:r>
      <w:r w:rsidRPr="00D847AB">
        <w:rPr>
          <w:rFonts w:ascii="Times New Roman" w:eastAsia="ＭＳ 明朝" w:hint="eastAsia"/>
          <w:sz w:val="20"/>
          <w:lang w:val="en-US"/>
        </w:rPr>
        <w:t>。</w:t>
      </w:r>
    </w:p>
    <w:p w:rsidR="00391309" w:rsidRPr="00D847AB" w:rsidRDefault="00391309" w:rsidP="00391309">
      <w:pPr>
        <w:autoSpaceDE w:val="0"/>
        <w:autoSpaceDN w:val="0"/>
        <w:snapToGrid w:val="0"/>
        <w:spacing w:line="320" w:lineRule="exact"/>
        <w:ind w:firstLineChars="100" w:firstLine="200"/>
        <w:jc w:val="left"/>
        <w:rPr>
          <w:rFonts w:ascii="Times New Roman" w:eastAsia="ＭＳ 明朝"/>
          <w:sz w:val="20"/>
          <w:lang w:val="en-US"/>
        </w:rPr>
      </w:pPr>
      <w:r w:rsidRPr="00D847AB">
        <w:rPr>
          <w:rFonts w:ascii="Times New Roman" w:eastAsia="ＭＳ 明朝" w:hint="eastAsia"/>
          <w:sz w:val="20"/>
          <w:lang w:val="en-US"/>
        </w:rPr>
        <w:t>北極水域の</w:t>
      </w:r>
      <w:r w:rsidR="0088390C">
        <w:rPr>
          <w:rFonts w:ascii="Times New Roman" w:eastAsia="ＭＳ 明朝" w:hint="eastAsia"/>
          <w:sz w:val="20"/>
          <w:lang w:val="en-US"/>
        </w:rPr>
        <w:t>躍進</w:t>
      </w:r>
      <w:r w:rsidRPr="00D847AB">
        <w:rPr>
          <w:rFonts w:ascii="Times New Roman" w:eastAsia="ＭＳ 明朝" w:hint="eastAsia"/>
          <w:sz w:val="20"/>
          <w:lang w:val="en-US"/>
        </w:rPr>
        <w:t>を牽引した品目は</w:t>
      </w:r>
      <w:r w:rsidR="00FC19C8">
        <w:rPr>
          <w:rFonts w:ascii="Times New Roman" w:eastAsia="ＭＳ 明朝" w:hint="eastAsia"/>
          <w:sz w:val="20"/>
          <w:lang w:val="en-US"/>
        </w:rPr>
        <w:t>同水域の</w:t>
      </w:r>
      <w:r w:rsidRPr="00D847AB">
        <w:rPr>
          <w:rFonts w:ascii="Times New Roman" w:eastAsia="ＭＳ 明朝" w:hint="eastAsia"/>
          <w:sz w:val="20"/>
          <w:lang w:val="en-US"/>
        </w:rPr>
        <w:t>貨物の</w:t>
      </w:r>
      <w:r w:rsidRPr="00D847AB">
        <w:rPr>
          <w:rFonts w:ascii="Times New Roman" w:eastAsia="ＭＳ 明朝" w:hint="eastAsia"/>
          <w:sz w:val="20"/>
          <w:lang w:val="en-US"/>
        </w:rPr>
        <w:t>60.0</w:t>
      </w:r>
      <w:r w:rsidRPr="00D847AB">
        <w:rPr>
          <w:rFonts w:ascii="Times New Roman" w:eastAsia="ＭＳ 明朝" w:hint="eastAsia"/>
          <w:sz w:val="20"/>
          <w:lang w:val="en-US"/>
        </w:rPr>
        <w:t>％（</w:t>
      </w:r>
      <w:r w:rsidRPr="00D847AB">
        <w:rPr>
          <w:rFonts w:ascii="Times New Roman" w:eastAsia="ＭＳ 明朝" w:hint="eastAsia"/>
          <w:sz w:val="20"/>
          <w:lang w:val="en-US"/>
        </w:rPr>
        <w:t>2017</w:t>
      </w:r>
      <w:r w:rsidRPr="00D847AB">
        <w:rPr>
          <w:rFonts w:ascii="Times New Roman" w:eastAsia="ＭＳ 明朝" w:hint="eastAsia"/>
          <w:sz w:val="20"/>
          <w:lang w:val="en-US"/>
        </w:rPr>
        <w:t>）を占める原油及び石油製品である。</w:t>
      </w:r>
      <w:r w:rsidRPr="00D847AB">
        <w:rPr>
          <w:rFonts w:ascii="Times New Roman" w:eastAsia="ＭＳ 明朝" w:hint="eastAsia"/>
          <w:sz w:val="20"/>
          <w:lang w:val="en-US"/>
        </w:rPr>
        <w:t>2017</w:t>
      </w:r>
      <w:r w:rsidRPr="00D847AB">
        <w:rPr>
          <w:rFonts w:ascii="Times New Roman" w:eastAsia="ＭＳ 明朝" w:hint="eastAsia"/>
          <w:sz w:val="20"/>
          <w:lang w:val="en-US"/>
        </w:rPr>
        <w:t>年の取扱量は原油が前年比</w:t>
      </w:r>
      <w:r w:rsidRPr="00D847AB">
        <w:rPr>
          <w:rFonts w:ascii="Times New Roman" w:eastAsia="ＭＳ 明朝" w:hint="eastAsia"/>
          <w:sz w:val="20"/>
          <w:lang w:val="en-US"/>
        </w:rPr>
        <w:t>100.6</w:t>
      </w:r>
      <w:r w:rsidRPr="00D847AB">
        <w:rPr>
          <w:rFonts w:ascii="Times New Roman" w:eastAsia="ＭＳ 明朝" w:hint="eastAsia"/>
          <w:sz w:val="20"/>
          <w:lang w:val="en-US"/>
        </w:rPr>
        <w:t>％増、石油製品が</w:t>
      </w:r>
      <w:r w:rsidRPr="00D847AB">
        <w:rPr>
          <w:rFonts w:ascii="Times New Roman" w:eastAsia="ＭＳ 明朝" w:hint="eastAsia"/>
          <w:sz w:val="20"/>
          <w:lang w:val="en-US"/>
        </w:rPr>
        <w:t>28.3</w:t>
      </w:r>
      <w:r w:rsidRPr="00D847AB">
        <w:rPr>
          <w:rFonts w:ascii="Times New Roman" w:eastAsia="ＭＳ 明朝" w:hint="eastAsia"/>
          <w:sz w:val="20"/>
          <w:lang w:val="en-US"/>
        </w:rPr>
        <w:t>％増であった。</w:t>
      </w:r>
    </w:p>
    <w:p w:rsidR="00391309" w:rsidRPr="00391309" w:rsidRDefault="00391309" w:rsidP="0088390C">
      <w:pPr>
        <w:autoSpaceDE w:val="0"/>
        <w:autoSpaceDN w:val="0"/>
        <w:snapToGrid w:val="0"/>
        <w:spacing w:line="320" w:lineRule="exact"/>
        <w:ind w:firstLineChars="100" w:firstLine="200"/>
        <w:jc w:val="left"/>
        <w:rPr>
          <w:rFonts w:ascii="Times New Roman" w:eastAsia="ＭＳ 明朝"/>
          <w:sz w:val="20"/>
          <w:lang w:val="en-US"/>
        </w:rPr>
      </w:pPr>
      <w:r w:rsidRPr="00D847AB">
        <w:rPr>
          <w:rFonts w:ascii="Times New Roman" w:eastAsia="ＭＳ 明朝" w:hint="eastAsia"/>
          <w:sz w:val="20"/>
          <w:lang w:val="en-US"/>
        </w:rPr>
        <w:t>特に同水域の</w:t>
      </w:r>
      <w:r w:rsidRPr="00D847AB">
        <w:rPr>
          <w:rFonts w:ascii="Times New Roman" w:eastAsia="ＭＳ 明朝" w:hint="eastAsia"/>
          <w:sz w:val="20"/>
          <w:lang w:val="en-US"/>
        </w:rPr>
        <w:t>70</w:t>
      </w:r>
      <w:r w:rsidRPr="00D847AB">
        <w:rPr>
          <w:rFonts w:ascii="Times New Roman" w:eastAsia="ＭＳ 明朝" w:hint="eastAsia"/>
          <w:sz w:val="20"/>
          <w:lang w:val="en-US"/>
        </w:rPr>
        <w:t>％を占めるムルマンスク港の取扱量は</w:t>
      </w:r>
      <w:r w:rsidRPr="00D847AB">
        <w:rPr>
          <w:rFonts w:ascii="Times New Roman" w:eastAsia="ＭＳ 明朝" w:hint="eastAsia"/>
          <w:sz w:val="20"/>
          <w:lang w:val="en-US"/>
        </w:rPr>
        <w:t>5,000</w:t>
      </w:r>
      <w:r w:rsidRPr="00D847AB">
        <w:rPr>
          <w:rFonts w:ascii="Times New Roman" w:eastAsia="ＭＳ 明朝" w:hint="eastAsia"/>
          <w:sz w:val="20"/>
          <w:lang w:val="en-US"/>
        </w:rPr>
        <w:t>万トンを超えた（</w:t>
      </w:r>
      <w:r w:rsidRPr="00D847AB">
        <w:rPr>
          <w:rFonts w:ascii="Times New Roman" w:eastAsia="ＭＳ 明朝" w:hint="eastAsia"/>
          <w:sz w:val="20"/>
          <w:lang w:val="en-US"/>
        </w:rPr>
        <w:t>+53.4</w:t>
      </w:r>
      <w:r w:rsidRPr="00D847AB">
        <w:rPr>
          <w:rFonts w:ascii="Times New Roman" w:eastAsia="ＭＳ 明朝" w:hint="eastAsia"/>
          <w:sz w:val="20"/>
          <w:lang w:val="en-US"/>
        </w:rPr>
        <w:t>％）</w:t>
      </w:r>
      <w:r w:rsidR="0088390C">
        <w:rPr>
          <w:rFonts w:ascii="Times New Roman" w:eastAsia="ＭＳ 明朝" w:hint="eastAsia"/>
          <w:sz w:val="20"/>
          <w:lang w:val="en-US"/>
        </w:rPr>
        <w:t>（表２）</w:t>
      </w:r>
      <w:r w:rsidRPr="00D847AB">
        <w:rPr>
          <w:rFonts w:ascii="Times New Roman" w:eastAsia="ＭＳ 明朝" w:hint="eastAsia"/>
          <w:sz w:val="20"/>
          <w:lang w:val="en-US"/>
        </w:rPr>
        <w:t>。増加分のほとんどが原油である。今後</w:t>
      </w:r>
      <w:r w:rsidRPr="00D847AB">
        <w:rPr>
          <w:rFonts w:ascii="Times New Roman" w:eastAsia="ＭＳ 明朝" w:hint="eastAsia"/>
          <w:sz w:val="20"/>
          <w:lang w:val="en-US"/>
        </w:rPr>
        <w:t>2020</w:t>
      </w:r>
      <w:r w:rsidRPr="00D847AB">
        <w:rPr>
          <w:rFonts w:ascii="Times New Roman" w:eastAsia="ＭＳ 明朝" w:hint="eastAsia"/>
          <w:sz w:val="20"/>
          <w:lang w:val="en-US"/>
        </w:rPr>
        <w:t>年には</w:t>
      </w:r>
      <w:r w:rsidRPr="00D847AB">
        <w:rPr>
          <w:rFonts w:ascii="Times New Roman" w:eastAsia="ＭＳ 明朝" w:hint="eastAsia"/>
          <w:sz w:val="20"/>
          <w:lang w:val="en-US"/>
        </w:rPr>
        <w:t>7,100</w:t>
      </w:r>
      <w:r w:rsidRPr="00D847AB">
        <w:rPr>
          <w:rFonts w:ascii="Times New Roman" w:eastAsia="ＭＳ 明朝" w:hint="eastAsia"/>
          <w:sz w:val="20"/>
          <w:lang w:val="en-US"/>
        </w:rPr>
        <w:t>万トンまで増加すると予想されている。また、ヤマル</w:t>
      </w:r>
      <w:r w:rsidRPr="00D847AB">
        <w:rPr>
          <w:rFonts w:ascii="Times New Roman" w:eastAsia="ＭＳ 明朝" w:hint="eastAsia"/>
          <w:sz w:val="20"/>
          <w:lang w:val="en-US"/>
        </w:rPr>
        <w:t>LNG</w:t>
      </w:r>
      <w:r w:rsidRPr="00D847AB">
        <w:rPr>
          <w:rFonts w:ascii="Times New Roman" w:eastAsia="ＭＳ 明朝" w:hint="eastAsia"/>
          <w:sz w:val="20"/>
          <w:lang w:val="en-US"/>
        </w:rPr>
        <w:t>の開発が急ピッチで進むサベッタ港においても貨物量は前年の</w:t>
      </w:r>
      <w:r w:rsidRPr="00D847AB">
        <w:rPr>
          <w:rFonts w:ascii="Times New Roman" w:eastAsia="ＭＳ 明朝" w:hint="eastAsia"/>
          <w:sz w:val="20"/>
          <w:lang w:val="en-US"/>
        </w:rPr>
        <w:t>2.6</w:t>
      </w:r>
      <w:r w:rsidRPr="00D847AB">
        <w:rPr>
          <w:rFonts w:ascii="Times New Roman" w:eastAsia="ＭＳ 明朝" w:hint="eastAsia"/>
          <w:sz w:val="20"/>
          <w:lang w:val="en-US"/>
        </w:rPr>
        <w:t>倍に躍増した。</w:t>
      </w:r>
    </w:p>
    <w:p w:rsidR="00391309" w:rsidRDefault="00391309" w:rsidP="00214024">
      <w:pPr>
        <w:autoSpaceDE w:val="0"/>
        <w:autoSpaceDN w:val="0"/>
        <w:snapToGrid w:val="0"/>
        <w:spacing w:line="320" w:lineRule="exact"/>
        <w:jc w:val="left"/>
        <w:rPr>
          <w:rFonts w:ascii="Times New Roman" w:eastAsia="ＭＳ 明朝"/>
          <w:sz w:val="20"/>
          <w:lang w:val="en-US"/>
        </w:rPr>
      </w:pPr>
    </w:p>
    <w:p w:rsidR="00D847AB" w:rsidRPr="00214024" w:rsidRDefault="00D847AB" w:rsidP="00D847AB">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214024">
        <w:rPr>
          <w:rFonts w:ascii="HGP創英角ｺﾞｼｯｸUB" w:eastAsia="HGP創英角ｺﾞｼｯｸUB" w:hAnsi="HGP創英角ｺﾞｼｯｸUB" w:hint="eastAsia"/>
          <w:sz w:val="20"/>
          <w:lang w:val="en-US"/>
        </w:rPr>
        <w:t>表</w:t>
      </w:r>
      <w:r>
        <w:rPr>
          <w:rFonts w:ascii="HGP創英角ｺﾞｼｯｸUB" w:eastAsia="HGP創英角ｺﾞｼｯｸUB" w:hAnsi="HGP創英角ｺﾞｼｯｸUB" w:hint="eastAsia"/>
          <w:sz w:val="20"/>
          <w:lang w:val="en-US"/>
        </w:rPr>
        <w:t>2</w:t>
      </w:r>
      <w:r w:rsidRPr="00214024">
        <w:rPr>
          <w:rFonts w:ascii="HGP創英角ｺﾞｼｯｸUB" w:eastAsia="HGP創英角ｺﾞｼｯｸUB" w:hAnsi="HGP創英角ｺﾞｼｯｸUB" w:hint="eastAsia"/>
          <w:sz w:val="20"/>
          <w:lang w:val="en-US"/>
        </w:rPr>
        <w:t xml:space="preserve">　主要港湾の取扱貨物量（2017）</w:t>
      </w:r>
    </w:p>
    <w:p w:rsidR="00D847AB" w:rsidRPr="00C07068" w:rsidRDefault="00391309" w:rsidP="00391309">
      <w:pPr>
        <w:autoSpaceDE w:val="0"/>
        <w:autoSpaceDN w:val="0"/>
        <w:snapToGrid w:val="0"/>
        <w:spacing w:beforeLines="2000" w:before="4800" w:line="320" w:lineRule="exact"/>
        <w:jc w:val="center"/>
        <w:rPr>
          <w:rFonts w:ascii="Times New Roman" w:eastAsia="ＭＳ 明朝"/>
          <w:sz w:val="20"/>
          <w:lang w:val="en-US"/>
        </w:rPr>
      </w:pPr>
      <w:r w:rsidRPr="00391309">
        <w:rPr>
          <w:rFonts w:hint="eastAsia"/>
          <w:noProof/>
          <w:lang w:val="en-US"/>
        </w:rPr>
        <w:drawing>
          <wp:inline distT="0" distB="0" distL="0" distR="0" wp14:anchorId="7357280D" wp14:editId="71A873CE">
            <wp:extent cx="2707057" cy="3200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384" cy="3201969"/>
                    </a:xfrm>
                    <a:prstGeom prst="rect">
                      <a:avLst/>
                    </a:prstGeom>
                    <a:noFill/>
                    <a:ln>
                      <a:noFill/>
                    </a:ln>
                  </pic:spPr>
                </pic:pic>
              </a:graphicData>
            </a:graphic>
          </wp:inline>
        </w:drawing>
      </w:r>
    </w:p>
    <w:p w:rsidR="00727AB1" w:rsidRDefault="00727AB1" w:rsidP="00046B87">
      <w:pPr>
        <w:autoSpaceDE w:val="0"/>
        <w:autoSpaceDN w:val="0"/>
        <w:snapToGrid w:val="0"/>
        <w:spacing w:line="320" w:lineRule="exact"/>
        <w:rPr>
          <w:rFonts w:ascii="Times New Roman" w:eastAsia="ＭＳ 明朝"/>
          <w:sz w:val="20"/>
          <w:lang w:val="en-US"/>
        </w:rPr>
      </w:pPr>
    </w:p>
    <w:p w:rsidR="00D00031" w:rsidRDefault="004850ED" w:rsidP="00046B87">
      <w:pPr>
        <w:autoSpaceDE w:val="0"/>
        <w:autoSpaceDN w:val="0"/>
        <w:snapToGrid w:val="0"/>
        <w:spacing w:line="320" w:lineRule="exact"/>
        <w:rPr>
          <w:rFonts w:ascii="Times New Roman" w:eastAsia="ＭＳ 明朝"/>
          <w:sz w:val="20"/>
          <w:lang w:val="en-US"/>
        </w:rPr>
      </w:pPr>
      <w:r>
        <w:rPr>
          <w:rFonts w:ascii="HGP創英角ｺﾞｼｯｸUB" w:eastAsia="HGP創英角ｺﾞｼｯｸUB" w:hAnsi="ＭＳ Ｐゴシック" w:hint="eastAsia"/>
          <w:color w:val="FFFFFF"/>
          <w:sz w:val="22"/>
          <w:szCs w:val="22"/>
          <w:highlight w:val="black"/>
        </w:rPr>
        <w:t>コンテナ貨物の回復</w:t>
      </w:r>
    </w:p>
    <w:p w:rsidR="0016430A" w:rsidRDefault="00EB7DEB" w:rsidP="0016430A">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2015</w:t>
      </w:r>
      <w:r>
        <w:rPr>
          <w:rFonts w:ascii="Times New Roman" w:eastAsia="ＭＳ 明朝" w:hint="eastAsia"/>
          <w:sz w:val="20"/>
          <w:lang w:val="en-US"/>
        </w:rPr>
        <w:t>年を底に回復</w:t>
      </w:r>
      <w:r w:rsidR="002906EA">
        <w:rPr>
          <w:rFonts w:ascii="Times New Roman" w:eastAsia="ＭＳ 明朝" w:hint="eastAsia"/>
          <w:sz w:val="20"/>
          <w:lang w:val="en-US"/>
        </w:rPr>
        <w:t>途上にある</w:t>
      </w:r>
      <w:r w:rsidR="00327AE7">
        <w:rPr>
          <w:rFonts w:ascii="Times New Roman" w:eastAsia="ＭＳ 明朝" w:hint="eastAsia"/>
          <w:sz w:val="20"/>
          <w:lang w:val="en-US"/>
        </w:rPr>
        <w:t>コンテナ貨物も</w:t>
      </w:r>
      <w:r w:rsidR="00A13335">
        <w:rPr>
          <w:rFonts w:ascii="Times New Roman" w:eastAsia="ＭＳ 明朝" w:hint="eastAsia"/>
          <w:sz w:val="20"/>
          <w:lang w:val="en-US"/>
        </w:rPr>
        <w:t>引き続き増加</w:t>
      </w:r>
      <w:r w:rsidR="00FD7B12">
        <w:rPr>
          <w:rFonts w:ascii="Times New Roman" w:eastAsia="ＭＳ 明朝" w:hint="eastAsia"/>
          <w:sz w:val="20"/>
          <w:lang w:val="en-US"/>
        </w:rPr>
        <w:t>した</w:t>
      </w:r>
      <w:r>
        <w:rPr>
          <w:rFonts w:ascii="Times New Roman" w:eastAsia="ＭＳ 明朝" w:hint="eastAsia"/>
          <w:sz w:val="20"/>
          <w:lang w:val="en-US"/>
        </w:rPr>
        <w:t>。</w:t>
      </w:r>
      <w:r w:rsidR="002906EA">
        <w:rPr>
          <w:rFonts w:ascii="Times New Roman" w:eastAsia="ＭＳ 明朝" w:hint="eastAsia"/>
          <w:sz w:val="20"/>
          <w:lang w:val="en-US"/>
        </w:rPr>
        <w:t>2017</w:t>
      </w:r>
      <w:r w:rsidR="002906EA">
        <w:rPr>
          <w:rFonts w:ascii="Times New Roman" w:eastAsia="ＭＳ 明朝" w:hint="eastAsia"/>
          <w:sz w:val="20"/>
          <w:lang w:val="en-US"/>
        </w:rPr>
        <w:t>年の処理量は</w:t>
      </w:r>
      <w:r w:rsidR="002906EA">
        <w:rPr>
          <w:rFonts w:ascii="Times New Roman" w:eastAsia="ＭＳ 明朝" w:hint="eastAsia"/>
          <w:sz w:val="20"/>
          <w:lang w:val="en-US"/>
        </w:rPr>
        <w:t>462.3</w:t>
      </w:r>
      <w:r w:rsidR="002906EA">
        <w:rPr>
          <w:rFonts w:ascii="Times New Roman" w:eastAsia="ＭＳ 明朝" w:hint="eastAsia"/>
          <w:sz w:val="20"/>
          <w:lang w:val="en-US"/>
        </w:rPr>
        <w:t>万</w:t>
      </w:r>
      <w:r>
        <w:rPr>
          <w:rFonts w:ascii="Times New Roman" w:eastAsia="ＭＳ 明朝" w:hint="eastAsia"/>
          <w:sz w:val="20"/>
          <w:lang w:val="en-US"/>
        </w:rPr>
        <w:t>TEU</w:t>
      </w:r>
      <w:r w:rsidR="002906EA">
        <w:rPr>
          <w:rFonts w:ascii="Times New Roman" w:eastAsia="ＭＳ 明朝" w:hint="eastAsia"/>
          <w:sz w:val="20"/>
          <w:lang w:val="en-US"/>
        </w:rPr>
        <w:t>（</w:t>
      </w:r>
      <w:r w:rsidR="002906EA">
        <w:rPr>
          <w:rFonts w:ascii="Times New Roman" w:eastAsia="ＭＳ 明朝" w:hint="eastAsia"/>
          <w:sz w:val="20"/>
          <w:lang w:val="en-US"/>
        </w:rPr>
        <w:t>+</w:t>
      </w:r>
      <w:r>
        <w:rPr>
          <w:rFonts w:ascii="Times New Roman" w:eastAsia="ＭＳ 明朝" w:hint="eastAsia"/>
          <w:sz w:val="20"/>
          <w:lang w:val="en-US"/>
        </w:rPr>
        <w:t>15.6</w:t>
      </w:r>
      <w:r>
        <w:rPr>
          <w:rFonts w:ascii="Times New Roman" w:eastAsia="ＭＳ 明朝" w:hint="eastAsia"/>
          <w:sz w:val="20"/>
          <w:lang w:val="en-US"/>
        </w:rPr>
        <w:t>％</w:t>
      </w:r>
      <w:r w:rsidR="002906EA">
        <w:rPr>
          <w:rFonts w:ascii="Times New Roman" w:eastAsia="ＭＳ 明朝" w:hint="eastAsia"/>
          <w:sz w:val="20"/>
          <w:lang w:val="en-US"/>
        </w:rPr>
        <w:t>）、</w:t>
      </w:r>
      <w:r>
        <w:rPr>
          <w:rFonts w:ascii="Times New Roman" w:eastAsia="ＭＳ 明朝" w:hint="eastAsia"/>
          <w:sz w:val="20"/>
          <w:lang w:val="en-US"/>
        </w:rPr>
        <w:t>トンベースで</w:t>
      </w:r>
      <w:r w:rsidR="002906EA">
        <w:rPr>
          <w:rFonts w:ascii="Times New Roman" w:eastAsia="ＭＳ 明朝" w:hint="eastAsia"/>
          <w:sz w:val="20"/>
          <w:lang w:val="en-US"/>
        </w:rPr>
        <w:t>4,827</w:t>
      </w:r>
      <w:r w:rsidR="002906EA">
        <w:rPr>
          <w:rFonts w:ascii="Times New Roman" w:eastAsia="ＭＳ 明朝" w:hint="eastAsia"/>
          <w:sz w:val="20"/>
          <w:lang w:val="en-US"/>
        </w:rPr>
        <w:t>万トン（</w:t>
      </w:r>
      <w:r w:rsidR="002906EA">
        <w:rPr>
          <w:rFonts w:ascii="Times New Roman" w:eastAsia="ＭＳ 明朝" w:hint="eastAsia"/>
          <w:sz w:val="20"/>
          <w:lang w:val="en-US"/>
        </w:rPr>
        <w:t>+</w:t>
      </w:r>
      <w:r>
        <w:rPr>
          <w:rFonts w:ascii="Times New Roman" w:eastAsia="ＭＳ 明朝" w:hint="eastAsia"/>
          <w:sz w:val="20"/>
          <w:lang w:val="en-US"/>
        </w:rPr>
        <w:t>13.0</w:t>
      </w:r>
      <w:r>
        <w:rPr>
          <w:rFonts w:ascii="Times New Roman" w:eastAsia="ＭＳ 明朝" w:hint="eastAsia"/>
          <w:sz w:val="20"/>
          <w:lang w:val="en-US"/>
        </w:rPr>
        <w:t>％</w:t>
      </w:r>
      <w:r w:rsidR="002906EA">
        <w:rPr>
          <w:rFonts w:ascii="Times New Roman" w:eastAsia="ＭＳ 明朝" w:hint="eastAsia"/>
          <w:sz w:val="20"/>
          <w:lang w:val="en-US"/>
        </w:rPr>
        <w:t>）に達した。</w:t>
      </w:r>
      <w:r>
        <w:rPr>
          <w:rFonts w:ascii="Times New Roman" w:eastAsia="ＭＳ 明朝" w:hint="eastAsia"/>
          <w:sz w:val="20"/>
          <w:lang w:val="en-US"/>
        </w:rPr>
        <w:t>トンベースでは</w:t>
      </w:r>
      <w:r>
        <w:rPr>
          <w:rFonts w:ascii="Times New Roman" w:eastAsia="ＭＳ 明朝" w:hint="eastAsia"/>
          <w:sz w:val="20"/>
          <w:lang w:val="en-US"/>
        </w:rPr>
        <w:t>2013</w:t>
      </w:r>
      <w:r>
        <w:rPr>
          <w:rFonts w:ascii="Times New Roman" w:eastAsia="ＭＳ 明朝" w:hint="eastAsia"/>
          <w:sz w:val="20"/>
          <w:lang w:val="en-US"/>
        </w:rPr>
        <w:t>年のピークを超えたが、</w:t>
      </w:r>
      <w:r>
        <w:rPr>
          <w:rFonts w:ascii="Times New Roman" w:eastAsia="ＭＳ 明朝" w:hint="eastAsia"/>
          <w:sz w:val="20"/>
          <w:lang w:val="en-US"/>
        </w:rPr>
        <w:t>TEU</w:t>
      </w:r>
      <w:r>
        <w:rPr>
          <w:rFonts w:ascii="Times New Roman" w:eastAsia="ＭＳ 明朝" w:hint="eastAsia"/>
          <w:sz w:val="20"/>
          <w:lang w:val="en-US"/>
        </w:rPr>
        <w:t>ベースではまだ</w:t>
      </w:r>
      <w:r w:rsidR="00B9300A">
        <w:rPr>
          <w:rFonts w:ascii="Times New Roman" w:eastAsia="ＭＳ 明朝" w:hint="eastAsia"/>
          <w:sz w:val="20"/>
          <w:lang w:val="en-US"/>
        </w:rPr>
        <w:t>戻り切っておらず、</w:t>
      </w:r>
      <w:r w:rsidR="00727AB1">
        <w:rPr>
          <w:rFonts w:ascii="Times New Roman" w:eastAsia="ＭＳ 明朝" w:hint="eastAsia"/>
          <w:sz w:val="20"/>
          <w:lang w:val="en-US"/>
        </w:rPr>
        <w:t>本格的</w:t>
      </w:r>
      <w:r w:rsidR="00B9300A">
        <w:rPr>
          <w:rFonts w:ascii="Times New Roman" w:eastAsia="ＭＳ 明朝" w:hint="eastAsia"/>
          <w:sz w:val="20"/>
          <w:lang w:val="en-US"/>
        </w:rPr>
        <w:t>回復が</w:t>
      </w:r>
      <w:r w:rsidR="00FD7B12">
        <w:rPr>
          <w:rFonts w:ascii="Times New Roman" w:eastAsia="ＭＳ 明朝" w:hint="eastAsia"/>
          <w:sz w:val="20"/>
          <w:lang w:val="en-US"/>
        </w:rPr>
        <w:t>待たれる</w:t>
      </w:r>
      <w:r w:rsidR="00727AB1">
        <w:rPr>
          <w:rFonts w:ascii="Times New Roman" w:eastAsia="ＭＳ 明朝" w:hint="eastAsia"/>
          <w:sz w:val="20"/>
          <w:lang w:val="en-US"/>
        </w:rPr>
        <w:t>（図５）</w:t>
      </w:r>
      <w:r>
        <w:rPr>
          <w:rFonts w:ascii="Times New Roman" w:eastAsia="ＭＳ 明朝" w:hint="eastAsia"/>
          <w:sz w:val="20"/>
          <w:lang w:val="en-US"/>
        </w:rPr>
        <w:t>。</w:t>
      </w:r>
    </w:p>
    <w:p w:rsidR="00727AB1" w:rsidRDefault="00FD7B12" w:rsidP="00BD1D01">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TEU</w:t>
      </w:r>
      <w:r>
        <w:rPr>
          <w:rFonts w:ascii="Times New Roman" w:eastAsia="ＭＳ 明朝" w:hint="eastAsia"/>
          <w:sz w:val="20"/>
          <w:lang w:val="en-US"/>
        </w:rPr>
        <w:t>ベースでロシア最大のコンテナ港はサンクトペテルブルグ港で</w:t>
      </w:r>
      <w:r>
        <w:rPr>
          <w:rFonts w:ascii="Times New Roman" w:eastAsia="ＭＳ 明朝" w:hint="eastAsia"/>
          <w:sz w:val="20"/>
          <w:lang w:val="en-US"/>
        </w:rPr>
        <w:t>2017</w:t>
      </w:r>
      <w:r>
        <w:rPr>
          <w:rFonts w:ascii="Times New Roman" w:eastAsia="ＭＳ 明朝" w:hint="eastAsia"/>
          <w:sz w:val="20"/>
          <w:lang w:val="en-US"/>
        </w:rPr>
        <w:t>年の処理量は</w:t>
      </w:r>
      <w:r>
        <w:rPr>
          <w:rFonts w:ascii="Times New Roman" w:eastAsia="ＭＳ 明朝" w:hint="eastAsia"/>
          <w:sz w:val="20"/>
          <w:lang w:val="en-US"/>
        </w:rPr>
        <w:t>192</w:t>
      </w:r>
      <w:r>
        <w:rPr>
          <w:rFonts w:ascii="Times New Roman" w:eastAsia="ＭＳ 明朝" w:hint="eastAsia"/>
          <w:sz w:val="20"/>
          <w:lang w:val="en-US"/>
        </w:rPr>
        <w:t>万</w:t>
      </w:r>
      <w:r>
        <w:rPr>
          <w:rFonts w:ascii="Times New Roman" w:eastAsia="ＭＳ 明朝" w:hint="eastAsia"/>
          <w:sz w:val="20"/>
          <w:lang w:val="en-US"/>
        </w:rPr>
        <w:t>TEU</w:t>
      </w:r>
      <w:r>
        <w:rPr>
          <w:rFonts w:ascii="Times New Roman" w:eastAsia="ＭＳ 明朝" w:hint="eastAsia"/>
          <w:sz w:val="20"/>
          <w:lang w:val="en-US"/>
        </w:rPr>
        <w:t>（</w:t>
      </w:r>
      <w:r>
        <w:rPr>
          <w:rFonts w:ascii="Times New Roman" w:eastAsia="ＭＳ 明朝" w:hint="eastAsia"/>
          <w:sz w:val="20"/>
          <w:lang w:val="en-US"/>
        </w:rPr>
        <w:t>41.5</w:t>
      </w:r>
      <w:r>
        <w:rPr>
          <w:rFonts w:ascii="Times New Roman" w:eastAsia="ＭＳ 明朝" w:hint="eastAsia"/>
          <w:sz w:val="20"/>
          <w:lang w:val="en-US"/>
        </w:rPr>
        <w:t>％）</w:t>
      </w:r>
      <w:r w:rsidR="00BD1D01">
        <w:rPr>
          <w:rFonts w:ascii="Times New Roman" w:eastAsia="ＭＳ 明朝" w:hint="eastAsia"/>
          <w:sz w:val="20"/>
          <w:lang w:val="en-US"/>
        </w:rPr>
        <w:t>であった。</w:t>
      </w:r>
      <w:r>
        <w:rPr>
          <w:rFonts w:ascii="Times New Roman" w:eastAsia="ＭＳ 明朝" w:hint="eastAsia"/>
          <w:sz w:val="20"/>
          <w:lang w:val="en-US"/>
        </w:rPr>
        <w:t>それに次ぐのがウラジ</w:t>
      </w:r>
      <w:r w:rsidR="00A13335">
        <w:rPr>
          <w:rFonts w:ascii="Times New Roman" w:eastAsia="ＭＳ 明朝" w:hint="eastAsia"/>
          <w:sz w:val="20"/>
          <w:lang w:val="en-US"/>
        </w:rPr>
        <w:t>オストク港（</w:t>
      </w:r>
      <w:r w:rsidR="00A13335">
        <w:rPr>
          <w:rFonts w:ascii="Times New Roman" w:eastAsia="ＭＳ 明朝" w:hint="eastAsia"/>
          <w:sz w:val="20"/>
          <w:lang w:val="en-US"/>
        </w:rPr>
        <w:t>18.1</w:t>
      </w:r>
      <w:r w:rsidR="00A13335">
        <w:rPr>
          <w:rFonts w:ascii="Times New Roman" w:eastAsia="ＭＳ 明朝" w:hint="eastAsia"/>
          <w:sz w:val="20"/>
          <w:lang w:val="en-US"/>
        </w:rPr>
        <w:t>％）、ノヴォロシースク港（</w:t>
      </w:r>
      <w:r w:rsidR="00A13335">
        <w:rPr>
          <w:rFonts w:ascii="Times New Roman" w:eastAsia="ＭＳ 明朝" w:hint="eastAsia"/>
          <w:sz w:val="20"/>
          <w:lang w:val="en-US"/>
        </w:rPr>
        <w:t>15.9</w:t>
      </w:r>
      <w:r w:rsidR="00A13335">
        <w:rPr>
          <w:rFonts w:ascii="Times New Roman" w:eastAsia="ＭＳ 明朝" w:hint="eastAsia"/>
          <w:sz w:val="20"/>
          <w:lang w:val="en-US"/>
        </w:rPr>
        <w:t>％）、ヴォストーチヌィ港（</w:t>
      </w:r>
      <w:r w:rsidR="00A13335">
        <w:rPr>
          <w:rFonts w:ascii="Times New Roman" w:eastAsia="ＭＳ 明朝" w:hint="eastAsia"/>
          <w:sz w:val="20"/>
          <w:lang w:val="en-US"/>
        </w:rPr>
        <w:t>8.0</w:t>
      </w:r>
      <w:r w:rsidR="00A13335">
        <w:rPr>
          <w:rFonts w:ascii="Times New Roman" w:eastAsia="ＭＳ 明朝" w:hint="eastAsia"/>
          <w:sz w:val="20"/>
          <w:lang w:val="en-US"/>
        </w:rPr>
        <w:t>％）、カリーニングラード港（</w:t>
      </w:r>
      <w:r w:rsidR="00A13335">
        <w:rPr>
          <w:rFonts w:ascii="Times New Roman" w:eastAsia="ＭＳ 明朝" w:hint="eastAsia"/>
          <w:sz w:val="20"/>
          <w:lang w:val="en-US"/>
        </w:rPr>
        <w:t>5.2</w:t>
      </w:r>
      <w:r w:rsidR="00A13335">
        <w:rPr>
          <w:rFonts w:ascii="Times New Roman" w:eastAsia="ＭＳ 明朝" w:hint="eastAsia"/>
          <w:sz w:val="20"/>
          <w:lang w:val="en-US"/>
        </w:rPr>
        <w:t>％）などである（表３）。</w:t>
      </w:r>
    </w:p>
    <w:p w:rsidR="00A13335" w:rsidRDefault="00A13335" w:rsidP="00727AB1">
      <w:pPr>
        <w:autoSpaceDE w:val="0"/>
        <w:autoSpaceDN w:val="0"/>
        <w:snapToGrid w:val="0"/>
        <w:spacing w:line="320" w:lineRule="exact"/>
        <w:rPr>
          <w:rFonts w:ascii="Times New Roman" w:eastAsia="ＭＳ 明朝"/>
          <w:sz w:val="20"/>
          <w:lang w:val="en-US"/>
        </w:rPr>
      </w:pPr>
    </w:p>
    <w:p w:rsidR="00727AB1" w:rsidRPr="00727AB1" w:rsidRDefault="00727AB1" w:rsidP="00727AB1">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727AB1">
        <w:rPr>
          <w:rFonts w:ascii="HGP創英角ｺﾞｼｯｸUB" w:eastAsia="HGP創英角ｺﾞｼｯｸUB" w:hAnsi="HGP創英角ｺﾞｼｯｸUB" w:hint="eastAsia"/>
          <w:sz w:val="20"/>
          <w:lang w:val="en-US"/>
        </w:rPr>
        <w:t>図５　ロシア港湾のコンテナ取扱量</w:t>
      </w:r>
    </w:p>
    <w:p w:rsidR="00727AB1" w:rsidRDefault="00727AB1" w:rsidP="00727AB1">
      <w:pPr>
        <w:autoSpaceDE w:val="0"/>
        <w:autoSpaceDN w:val="0"/>
        <w:snapToGrid w:val="0"/>
        <w:spacing w:beforeLines="1200" w:before="2880" w:line="320" w:lineRule="exact"/>
        <w:jc w:val="center"/>
        <w:rPr>
          <w:rFonts w:ascii="Times New Roman" w:eastAsia="ＭＳ 明朝"/>
          <w:sz w:val="20"/>
          <w:lang w:val="en-US"/>
        </w:rPr>
      </w:pPr>
      <w:r>
        <w:rPr>
          <w:rFonts w:ascii="Times New Roman" w:eastAsia="ＭＳ 明朝"/>
          <w:noProof/>
          <w:sz w:val="20"/>
          <w:lang w:val="en-US"/>
        </w:rPr>
        <w:drawing>
          <wp:inline distT="0" distB="0" distL="0" distR="0" wp14:anchorId="09F7EA27">
            <wp:extent cx="2683980" cy="202692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5450" cy="2028030"/>
                    </a:xfrm>
                    <a:prstGeom prst="rect">
                      <a:avLst/>
                    </a:prstGeom>
                    <a:noFill/>
                    <a:ln>
                      <a:noFill/>
                    </a:ln>
                  </pic:spPr>
                </pic:pic>
              </a:graphicData>
            </a:graphic>
          </wp:inline>
        </w:drawing>
      </w:r>
    </w:p>
    <w:p w:rsidR="00A13335" w:rsidRDefault="00A13335" w:rsidP="00A13335">
      <w:pPr>
        <w:autoSpaceDE w:val="0"/>
        <w:autoSpaceDN w:val="0"/>
        <w:snapToGrid w:val="0"/>
        <w:spacing w:line="320" w:lineRule="exact"/>
        <w:rPr>
          <w:rFonts w:ascii="Times New Roman" w:eastAsia="ＭＳ 明朝"/>
          <w:sz w:val="20"/>
          <w:lang w:val="en-US"/>
        </w:rPr>
      </w:pPr>
    </w:p>
    <w:p w:rsidR="00A13335" w:rsidRPr="00A13335" w:rsidRDefault="00A13335" w:rsidP="00A13335">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A13335">
        <w:rPr>
          <w:rFonts w:ascii="HGP創英角ｺﾞｼｯｸUB" w:eastAsia="HGP創英角ｺﾞｼｯｸUB" w:hAnsi="HGP創英角ｺﾞｼｯｸUB" w:hint="eastAsia"/>
          <w:sz w:val="20"/>
          <w:lang w:val="en-US"/>
        </w:rPr>
        <w:t>表３　コンテナ取扱上位港（2017）</w:t>
      </w:r>
    </w:p>
    <w:p w:rsidR="00A13335" w:rsidRDefault="00A13335" w:rsidP="00A13335">
      <w:pPr>
        <w:autoSpaceDE w:val="0"/>
        <w:autoSpaceDN w:val="0"/>
        <w:snapToGrid w:val="0"/>
        <w:spacing w:beforeLines="1750" w:before="4200" w:line="320" w:lineRule="exact"/>
        <w:jc w:val="center"/>
        <w:rPr>
          <w:rFonts w:ascii="Times New Roman" w:eastAsia="ＭＳ 明朝"/>
          <w:sz w:val="20"/>
          <w:lang w:val="en-US"/>
        </w:rPr>
      </w:pPr>
      <w:r w:rsidRPr="00A13335">
        <w:rPr>
          <w:rFonts w:hint="eastAsia"/>
          <w:noProof/>
          <w:lang w:val="en-US"/>
        </w:rPr>
        <w:drawing>
          <wp:inline distT="0" distB="0" distL="0" distR="0" wp14:anchorId="771E7080" wp14:editId="65CECAC5">
            <wp:extent cx="2689860" cy="2772527"/>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179" cy="2773887"/>
                    </a:xfrm>
                    <a:prstGeom prst="rect">
                      <a:avLst/>
                    </a:prstGeom>
                    <a:noFill/>
                    <a:ln>
                      <a:noFill/>
                    </a:ln>
                  </pic:spPr>
                </pic:pic>
              </a:graphicData>
            </a:graphic>
          </wp:inline>
        </w:drawing>
      </w:r>
    </w:p>
    <w:p w:rsidR="00A13335" w:rsidRDefault="00A13335" w:rsidP="00A13335">
      <w:pPr>
        <w:autoSpaceDE w:val="0"/>
        <w:autoSpaceDN w:val="0"/>
        <w:snapToGrid w:val="0"/>
        <w:spacing w:line="320" w:lineRule="exact"/>
        <w:rPr>
          <w:rFonts w:ascii="Times New Roman" w:eastAsia="ＭＳ 明朝"/>
          <w:sz w:val="20"/>
          <w:lang w:val="en-US"/>
        </w:rPr>
      </w:pPr>
    </w:p>
    <w:p w:rsidR="00FD7B12" w:rsidRDefault="00FD7B12" w:rsidP="0016430A">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水域分布をみると、全体の約１／２がバルト海水域（サンクトペテルブルグ港、カリーニングラード港、ウスチルガ港）、約１／３が極東水域（ウラジオストク港、ヴォストーチヌィ港、マガダン港、ペトロパブロフスク・カムチャッキー港、サハリン諸港）で処理されている。</w:t>
      </w:r>
    </w:p>
    <w:p w:rsidR="00FD7B12" w:rsidRDefault="00FD7B12" w:rsidP="0016430A">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主要港の</w:t>
      </w:r>
      <w:r>
        <w:rPr>
          <w:rFonts w:ascii="Times New Roman" w:eastAsia="ＭＳ 明朝" w:hint="eastAsia"/>
          <w:sz w:val="20"/>
          <w:lang w:val="en-US"/>
        </w:rPr>
        <w:t>2017</w:t>
      </w:r>
      <w:r>
        <w:rPr>
          <w:rFonts w:ascii="Times New Roman" w:eastAsia="ＭＳ 明朝" w:hint="eastAsia"/>
          <w:sz w:val="20"/>
          <w:lang w:val="en-US"/>
        </w:rPr>
        <w:t>年の伸び率をみると、極東のウラジオストク港（</w:t>
      </w:r>
      <w:r>
        <w:rPr>
          <w:rFonts w:ascii="Times New Roman" w:eastAsia="ＭＳ 明朝" w:hint="eastAsia"/>
          <w:sz w:val="20"/>
          <w:lang w:val="en-US"/>
        </w:rPr>
        <w:t>+30.5</w:t>
      </w:r>
      <w:r>
        <w:rPr>
          <w:rFonts w:ascii="Times New Roman" w:eastAsia="ＭＳ 明朝" w:hint="eastAsia"/>
          <w:sz w:val="20"/>
          <w:lang w:val="en-US"/>
        </w:rPr>
        <w:t>％）とヴォストーチヌィ港（</w:t>
      </w:r>
      <w:r>
        <w:rPr>
          <w:rFonts w:ascii="Times New Roman" w:eastAsia="ＭＳ 明朝" w:hint="eastAsia"/>
          <w:sz w:val="20"/>
          <w:lang w:val="en-US"/>
        </w:rPr>
        <w:t>+23.1</w:t>
      </w:r>
      <w:r>
        <w:rPr>
          <w:rFonts w:ascii="Times New Roman" w:eastAsia="ＭＳ 明朝" w:hint="eastAsia"/>
          <w:sz w:val="20"/>
          <w:lang w:val="en-US"/>
        </w:rPr>
        <w:t>％）の増加が目立つ</w:t>
      </w:r>
      <w:r w:rsidR="00276006">
        <w:rPr>
          <w:rFonts w:ascii="Times New Roman" w:eastAsia="ＭＳ 明朝" w:hint="eastAsia"/>
          <w:sz w:val="20"/>
          <w:lang w:val="en-US"/>
        </w:rPr>
        <w:t>（図６）</w:t>
      </w:r>
      <w:r>
        <w:rPr>
          <w:rFonts w:ascii="Times New Roman" w:eastAsia="ＭＳ 明朝" w:hint="eastAsia"/>
          <w:sz w:val="20"/>
          <w:lang w:val="en-US"/>
        </w:rPr>
        <w:t>。黒海のノヴォロシースク港（</w:t>
      </w:r>
      <w:r>
        <w:rPr>
          <w:rFonts w:ascii="Times New Roman" w:eastAsia="ＭＳ 明朝" w:hint="eastAsia"/>
          <w:sz w:val="20"/>
          <w:lang w:val="en-US"/>
        </w:rPr>
        <w:t>+20.1</w:t>
      </w:r>
      <w:r>
        <w:rPr>
          <w:rFonts w:ascii="Times New Roman" w:eastAsia="ＭＳ 明朝" w:hint="eastAsia"/>
          <w:sz w:val="20"/>
          <w:lang w:val="en-US"/>
        </w:rPr>
        <w:t>％）、バルト海のカリーニングラード港（</w:t>
      </w:r>
      <w:r>
        <w:rPr>
          <w:rFonts w:ascii="Times New Roman" w:eastAsia="ＭＳ 明朝" w:hint="eastAsia"/>
          <w:sz w:val="20"/>
          <w:lang w:val="en-US"/>
        </w:rPr>
        <w:t>+26.4</w:t>
      </w:r>
      <w:r>
        <w:rPr>
          <w:rFonts w:ascii="Times New Roman" w:eastAsia="ＭＳ 明朝" w:hint="eastAsia"/>
          <w:sz w:val="20"/>
          <w:lang w:val="en-US"/>
        </w:rPr>
        <w:t>％）も好調であった。</w:t>
      </w:r>
    </w:p>
    <w:p w:rsidR="00E11EAF" w:rsidRDefault="00E11EAF" w:rsidP="00E11EAF">
      <w:pPr>
        <w:autoSpaceDE w:val="0"/>
        <w:autoSpaceDN w:val="0"/>
        <w:snapToGrid w:val="0"/>
        <w:spacing w:line="320" w:lineRule="exact"/>
        <w:rPr>
          <w:rFonts w:ascii="Times New Roman" w:eastAsia="ＭＳ 明朝"/>
          <w:sz w:val="20"/>
          <w:lang w:val="en-US"/>
        </w:rPr>
      </w:pPr>
    </w:p>
    <w:p w:rsidR="00E11EAF" w:rsidRPr="00276006" w:rsidRDefault="00276006" w:rsidP="00276006">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276006">
        <w:rPr>
          <w:rFonts w:ascii="HGP創英角ｺﾞｼｯｸUB" w:eastAsia="HGP創英角ｺﾞｼｯｸUB" w:hAnsi="HGP創英角ｺﾞｼｯｸUB" w:hint="eastAsia"/>
          <w:sz w:val="20"/>
          <w:lang w:val="en-US"/>
        </w:rPr>
        <w:t>図６　極東２大コンテナ港の取扱量</w:t>
      </w:r>
    </w:p>
    <w:p w:rsidR="00E11EAF" w:rsidRDefault="00E11EAF" w:rsidP="00276006">
      <w:pPr>
        <w:autoSpaceDE w:val="0"/>
        <w:autoSpaceDN w:val="0"/>
        <w:snapToGrid w:val="0"/>
        <w:spacing w:beforeLines="1150" w:before="2760" w:line="320" w:lineRule="exact"/>
        <w:jc w:val="center"/>
        <w:rPr>
          <w:rFonts w:ascii="Times New Roman" w:eastAsia="ＭＳ 明朝"/>
          <w:sz w:val="20"/>
          <w:lang w:val="en-US"/>
        </w:rPr>
      </w:pPr>
      <w:r>
        <w:rPr>
          <w:rFonts w:ascii="Times New Roman" w:eastAsia="ＭＳ 明朝"/>
          <w:noProof/>
          <w:sz w:val="20"/>
          <w:lang w:val="en-US"/>
        </w:rPr>
        <w:drawing>
          <wp:inline distT="0" distB="0" distL="0" distR="0" wp14:anchorId="5AD5DEDC">
            <wp:extent cx="2693183" cy="195834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031" cy="1960411"/>
                    </a:xfrm>
                    <a:prstGeom prst="rect">
                      <a:avLst/>
                    </a:prstGeom>
                    <a:noFill/>
                    <a:ln>
                      <a:noFill/>
                    </a:ln>
                  </pic:spPr>
                </pic:pic>
              </a:graphicData>
            </a:graphic>
          </wp:inline>
        </w:drawing>
      </w:r>
    </w:p>
    <w:p w:rsidR="00276006" w:rsidRDefault="00276006" w:rsidP="0016430A">
      <w:pPr>
        <w:autoSpaceDE w:val="0"/>
        <w:autoSpaceDN w:val="0"/>
        <w:snapToGrid w:val="0"/>
        <w:spacing w:line="320" w:lineRule="exact"/>
        <w:ind w:firstLineChars="100" w:firstLine="200"/>
        <w:rPr>
          <w:rFonts w:ascii="Times New Roman" w:eastAsia="ＭＳ 明朝"/>
          <w:sz w:val="20"/>
          <w:lang w:val="en-US"/>
        </w:rPr>
      </w:pPr>
    </w:p>
    <w:p w:rsidR="00FD7B12" w:rsidRDefault="00FD7B12" w:rsidP="0016430A">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しかし、最大港湾サンクトペテルブルグ港（</w:t>
      </w:r>
      <w:r>
        <w:rPr>
          <w:rFonts w:ascii="Times New Roman" w:eastAsia="ＭＳ 明朝" w:hint="eastAsia"/>
          <w:sz w:val="20"/>
          <w:lang w:val="en-US"/>
        </w:rPr>
        <w:t>+10.0</w:t>
      </w:r>
      <w:r>
        <w:rPr>
          <w:rFonts w:ascii="Times New Roman" w:eastAsia="ＭＳ 明朝" w:hint="eastAsia"/>
          <w:sz w:val="20"/>
          <w:lang w:val="en-US"/>
        </w:rPr>
        <w:t>％）の回復は緩やかで、</w:t>
      </w:r>
      <w:r>
        <w:rPr>
          <w:rFonts w:ascii="Times New Roman" w:eastAsia="ＭＳ 明朝" w:hint="eastAsia"/>
          <w:sz w:val="20"/>
          <w:lang w:val="en-US"/>
        </w:rPr>
        <w:t>2012</w:t>
      </w:r>
      <w:r>
        <w:rPr>
          <w:rFonts w:ascii="Times New Roman" w:eastAsia="ＭＳ 明朝" w:hint="eastAsia"/>
          <w:sz w:val="20"/>
          <w:lang w:val="en-US"/>
        </w:rPr>
        <w:t>年のピーク時の実績回復に程遠い。さらに、サンクトペテルブルグ港を補完する目的で近くに建設されたウスチルガ港のコンテナターミナルは開港以来低迷を続け、</w:t>
      </w:r>
      <w:r>
        <w:rPr>
          <w:rFonts w:ascii="Times New Roman" w:eastAsia="ＭＳ 明朝" w:hint="eastAsia"/>
          <w:sz w:val="20"/>
          <w:lang w:val="en-US"/>
        </w:rPr>
        <w:t>2017</w:t>
      </w:r>
      <w:r>
        <w:rPr>
          <w:rFonts w:ascii="Times New Roman" w:eastAsia="ＭＳ 明朝" w:hint="eastAsia"/>
          <w:sz w:val="20"/>
          <w:lang w:val="en-US"/>
        </w:rPr>
        <w:t>年も前年比</w:t>
      </w:r>
      <w:r>
        <w:rPr>
          <w:rFonts w:ascii="Times New Roman" w:eastAsia="ＭＳ 明朝" w:hint="eastAsia"/>
          <w:sz w:val="20"/>
          <w:lang w:val="en-US"/>
        </w:rPr>
        <w:t>10.3</w:t>
      </w:r>
      <w:r>
        <w:rPr>
          <w:rFonts w:ascii="Times New Roman" w:eastAsia="ＭＳ 明朝" w:hint="eastAsia"/>
          <w:sz w:val="20"/>
          <w:lang w:val="en-US"/>
        </w:rPr>
        <w:t>％減であった</w:t>
      </w:r>
      <w:r w:rsidR="00E066CE">
        <w:rPr>
          <w:rFonts w:ascii="Times New Roman" w:eastAsia="ＭＳ 明朝" w:hint="eastAsia"/>
          <w:sz w:val="20"/>
          <w:lang w:val="en-US"/>
        </w:rPr>
        <w:t>（図</w:t>
      </w:r>
      <w:r w:rsidR="00276006">
        <w:rPr>
          <w:rFonts w:ascii="Times New Roman" w:eastAsia="ＭＳ 明朝" w:hint="eastAsia"/>
          <w:sz w:val="20"/>
          <w:lang w:val="en-US"/>
        </w:rPr>
        <w:t>７</w:t>
      </w:r>
      <w:r w:rsidR="00E066CE">
        <w:rPr>
          <w:rFonts w:ascii="Times New Roman" w:eastAsia="ＭＳ 明朝" w:hint="eastAsia"/>
          <w:sz w:val="20"/>
          <w:lang w:val="en-US"/>
        </w:rPr>
        <w:t>）</w:t>
      </w:r>
      <w:r>
        <w:rPr>
          <w:rFonts w:ascii="Times New Roman" w:eastAsia="ＭＳ 明朝" w:hint="eastAsia"/>
          <w:sz w:val="20"/>
          <w:lang w:val="en-US"/>
        </w:rPr>
        <w:t>。</w:t>
      </w:r>
    </w:p>
    <w:p w:rsidR="00FD7B12" w:rsidRDefault="00FD7B12" w:rsidP="0016430A">
      <w:pPr>
        <w:autoSpaceDE w:val="0"/>
        <w:autoSpaceDN w:val="0"/>
        <w:snapToGrid w:val="0"/>
        <w:spacing w:line="320" w:lineRule="exact"/>
        <w:ind w:firstLineChars="100" w:firstLine="200"/>
        <w:rPr>
          <w:rFonts w:ascii="Times New Roman" w:eastAsia="ＭＳ 明朝"/>
          <w:sz w:val="20"/>
          <w:lang w:val="en-US"/>
        </w:rPr>
      </w:pPr>
      <w:r>
        <w:rPr>
          <w:rFonts w:ascii="Times New Roman" w:eastAsia="ＭＳ 明朝" w:hint="eastAsia"/>
          <w:sz w:val="20"/>
          <w:lang w:val="en-US"/>
        </w:rPr>
        <w:t>中長期的に見てもバルト海水域がコンテナで賑わう気配は見いだせない。</w:t>
      </w:r>
      <w:r>
        <w:rPr>
          <w:rFonts w:ascii="Times New Roman" w:eastAsia="ＭＳ 明朝" w:hint="eastAsia"/>
          <w:sz w:val="20"/>
          <w:lang w:val="en-US"/>
        </w:rPr>
        <w:t>2010</w:t>
      </w:r>
      <w:r>
        <w:rPr>
          <w:rFonts w:ascii="Times New Roman" w:eastAsia="ＭＳ 明朝" w:hint="eastAsia"/>
          <w:sz w:val="20"/>
          <w:lang w:val="en-US"/>
        </w:rPr>
        <w:t>年と</w:t>
      </w:r>
      <w:r>
        <w:rPr>
          <w:rFonts w:ascii="Times New Roman" w:eastAsia="ＭＳ 明朝" w:hint="eastAsia"/>
          <w:sz w:val="20"/>
          <w:lang w:val="en-US"/>
        </w:rPr>
        <w:t>2017</w:t>
      </w:r>
      <w:r>
        <w:rPr>
          <w:rFonts w:ascii="Times New Roman" w:eastAsia="ＭＳ 明朝" w:hint="eastAsia"/>
          <w:sz w:val="20"/>
          <w:lang w:val="en-US"/>
        </w:rPr>
        <w:t>年を比較すると、バルト海水域港湾のコンテナ取扱の全国比率は</w:t>
      </w:r>
      <w:r>
        <w:rPr>
          <w:rFonts w:ascii="Times New Roman" w:eastAsia="ＭＳ 明朝" w:hint="eastAsia"/>
          <w:sz w:val="20"/>
          <w:lang w:val="en-US"/>
        </w:rPr>
        <w:t>60.2</w:t>
      </w:r>
      <w:r>
        <w:rPr>
          <w:rFonts w:ascii="Times New Roman" w:eastAsia="ＭＳ 明朝" w:hint="eastAsia"/>
          <w:sz w:val="20"/>
          <w:lang w:val="en-US"/>
        </w:rPr>
        <w:t>％から</w:t>
      </w:r>
      <w:r>
        <w:rPr>
          <w:rFonts w:ascii="Times New Roman" w:eastAsia="ＭＳ 明朝" w:hint="eastAsia"/>
          <w:sz w:val="20"/>
          <w:lang w:val="en-US"/>
        </w:rPr>
        <w:t>48.3</w:t>
      </w:r>
      <w:r>
        <w:rPr>
          <w:rFonts w:ascii="Times New Roman" w:eastAsia="ＭＳ 明朝" w:hint="eastAsia"/>
          <w:sz w:val="20"/>
          <w:lang w:val="en-US"/>
        </w:rPr>
        <w:t>％へと低下した。対照的に、極東のウラジオストク港とヴォストーチヌィ港を合わせたコンテナ量は</w:t>
      </w:r>
      <w:r>
        <w:rPr>
          <w:rFonts w:ascii="Times New Roman" w:eastAsia="ＭＳ 明朝" w:hint="eastAsia"/>
          <w:sz w:val="20"/>
          <w:lang w:val="en-US"/>
        </w:rPr>
        <w:t>19.2</w:t>
      </w:r>
      <w:r>
        <w:rPr>
          <w:rFonts w:ascii="Times New Roman" w:eastAsia="ＭＳ 明朝" w:hint="eastAsia"/>
          <w:sz w:val="20"/>
          <w:lang w:val="en-US"/>
        </w:rPr>
        <w:t>％から</w:t>
      </w:r>
      <w:r>
        <w:rPr>
          <w:rFonts w:ascii="Times New Roman" w:eastAsia="ＭＳ 明朝" w:hint="eastAsia"/>
          <w:sz w:val="20"/>
          <w:lang w:val="en-US"/>
        </w:rPr>
        <w:t>26.1</w:t>
      </w:r>
      <w:r>
        <w:rPr>
          <w:rFonts w:ascii="Times New Roman" w:eastAsia="ＭＳ 明朝" w:hint="eastAsia"/>
          <w:sz w:val="20"/>
          <w:lang w:val="en-US"/>
        </w:rPr>
        <w:t>％へと上昇した</w:t>
      </w:r>
      <w:r w:rsidR="00E066CE">
        <w:rPr>
          <w:rFonts w:ascii="Times New Roman" w:eastAsia="ＭＳ 明朝" w:hint="eastAsia"/>
          <w:sz w:val="20"/>
          <w:lang w:val="en-US"/>
        </w:rPr>
        <w:t>（図</w:t>
      </w:r>
      <w:r w:rsidR="00276006">
        <w:rPr>
          <w:rFonts w:ascii="Times New Roman" w:eastAsia="ＭＳ 明朝" w:hint="eastAsia"/>
          <w:sz w:val="20"/>
          <w:lang w:val="en-US"/>
        </w:rPr>
        <w:t>８</w:t>
      </w:r>
      <w:r w:rsidR="00E066CE">
        <w:rPr>
          <w:rFonts w:ascii="Times New Roman" w:eastAsia="ＭＳ 明朝" w:hint="eastAsia"/>
          <w:sz w:val="20"/>
          <w:lang w:val="en-US"/>
        </w:rPr>
        <w:t>）</w:t>
      </w:r>
      <w:r>
        <w:rPr>
          <w:rFonts w:ascii="Times New Roman" w:eastAsia="ＭＳ 明朝" w:hint="eastAsia"/>
          <w:sz w:val="20"/>
          <w:lang w:val="en-US"/>
        </w:rPr>
        <w:t>。</w:t>
      </w:r>
      <w:r w:rsidR="00A31AFB">
        <w:rPr>
          <w:rFonts w:ascii="Times New Roman" w:eastAsia="ＭＳ 明朝" w:hint="eastAsia"/>
          <w:sz w:val="20"/>
          <w:lang w:val="en-US"/>
        </w:rPr>
        <w:t>水域別コンテナ需要の精査が必要だ。</w:t>
      </w:r>
    </w:p>
    <w:p w:rsidR="00C002CC" w:rsidRDefault="00C002CC" w:rsidP="00FA1E0A">
      <w:pPr>
        <w:autoSpaceDE w:val="0"/>
        <w:autoSpaceDN w:val="0"/>
        <w:snapToGrid w:val="0"/>
        <w:spacing w:line="320" w:lineRule="exact"/>
        <w:jc w:val="center"/>
        <w:rPr>
          <w:rFonts w:ascii="Times New Roman" w:eastAsia="ＭＳ 明朝"/>
          <w:sz w:val="20"/>
          <w:lang w:val="en-US"/>
        </w:rPr>
      </w:pPr>
    </w:p>
    <w:p w:rsidR="00FA1E0A" w:rsidRPr="00E066CE" w:rsidRDefault="00FA1E0A" w:rsidP="00FA1E0A">
      <w:pPr>
        <w:autoSpaceDE w:val="0"/>
        <w:autoSpaceDN w:val="0"/>
        <w:snapToGrid w:val="0"/>
        <w:spacing w:line="320" w:lineRule="exact"/>
        <w:jc w:val="center"/>
        <w:rPr>
          <w:rFonts w:ascii="HGP創英角ｺﾞｼｯｸUB" w:eastAsia="HGP創英角ｺﾞｼｯｸUB" w:hAnsi="HGP創英角ｺﾞｼｯｸUB"/>
          <w:sz w:val="20"/>
          <w:lang w:val="en-US"/>
        </w:rPr>
      </w:pPr>
      <w:r w:rsidRPr="00E066CE">
        <w:rPr>
          <w:rFonts w:ascii="HGP創英角ｺﾞｼｯｸUB" w:eastAsia="HGP創英角ｺﾞｼｯｸUB" w:hAnsi="HGP創英角ｺﾞｼｯｸUB" w:hint="eastAsia"/>
          <w:sz w:val="20"/>
          <w:lang w:val="en-US"/>
        </w:rPr>
        <w:t>図</w:t>
      </w:r>
      <w:r w:rsidR="00276006">
        <w:rPr>
          <w:rFonts w:ascii="HGP創英角ｺﾞｼｯｸUB" w:eastAsia="HGP創英角ｺﾞｼｯｸUB" w:hAnsi="HGP創英角ｺﾞｼｯｸUB" w:hint="eastAsia"/>
          <w:sz w:val="20"/>
          <w:lang w:val="en-US"/>
        </w:rPr>
        <w:t>７</w:t>
      </w:r>
      <w:r w:rsidRPr="00E066CE">
        <w:rPr>
          <w:rFonts w:ascii="HGP創英角ｺﾞｼｯｸUB" w:eastAsia="HGP創英角ｺﾞｼｯｸUB" w:hAnsi="HGP創英角ｺﾞｼｯｸUB" w:hint="eastAsia"/>
          <w:sz w:val="20"/>
          <w:lang w:val="en-US"/>
        </w:rPr>
        <w:t xml:space="preserve">　サンクトペテルブルグ港とウスチルガ港のコンテナ取扱量</w:t>
      </w:r>
      <w:r w:rsidR="00E066CE" w:rsidRPr="00E066CE">
        <w:rPr>
          <w:rFonts w:ascii="HGP創英角ｺﾞｼｯｸUB" w:eastAsia="HGP創英角ｺﾞｼｯｸUB" w:hAnsi="HGP創英角ｺﾞｼｯｸUB" w:hint="eastAsia"/>
          <w:sz w:val="20"/>
          <w:lang w:val="en-US"/>
        </w:rPr>
        <w:t>（TEU</w:t>
      </w:r>
      <w:r w:rsidR="00E066CE" w:rsidRPr="00E066CE">
        <w:rPr>
          <w:rFonts w:ascii="HGP創英角ｺﾞｼｯｸUB" w:eastAsia="HGP創英角ｺﾞｼｯｸUB" w:hAnsi="HGP創英角ｺﾞｼｯｸUB"/>
          <w:sz w:val="20"/>
          <w:lang w:val="en-US"/>
        </w:rPr>
        <w:t>）</w:t>
      </w:r>
    </w:p>
    <w:p w:rsidR="00FA1E0A" w:rsidRDefault="00FA1E0A" w:rsidP="00276006">
      <w:pPr>
        <w:autoSpaceDE w:val="0"/>
        <w:autoSpaceDN w:val="0"/>
        <w:snapToGrid w:val="0"/>
        <w:spacing w:beforeLines="1300" w:before="3120" w:line="320" w:lineRule="exact"/>
        <w:jc w:val="center"/>
        <w:rPr>
          <w:rFonts w:ascii="Times New Roman" w:eastAsia="ＭＳ 明朝"/>
          <w:sz w:val="20"/>
          <w:lang w:val="en-US"/>
        </w:rPr>
      </w:pPr>
      <w:r>
        <w:rPr>
          <w:rFonts w:ascii="Times New Roman" w:eastAsia="ＭＳ 明朝"/>
          <w:noProof/>
          <w:sz w:val="20"/>
          <w:lang w:val="en-US"/>
        </w:rPr>
        <w:drawing>
          <wp:inline distT="0" distB="0" distL="0" distR="0" wp14:anchorId="3F096914" wp14:editId="6710EBE5">
            <wp:extent cx="2650777" cy="2162477"/>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678" cy="2163212"/>
                    </a:xfrm>
                    <a:prstGeom prst="rect">
                      <a:avLst/>
                    </a:prstGeom>
                    <a:noFill/>
                    <a:ln>
                      <a:noFill/>
                    </a:ln>
                  </pic:spPr>
                </pic:pic>
              </a:graphicData>
            </a:graphic>
          </wp:inline>
        </w:drawing>
      </w:r>
    </w:p>
    <w:p w:rsidR="00AD5D55" w:rsidRPr="0016430A" w:rsidRDefault="00FA1E0A" w:rsidP="0016430A">
      <w:pPr>
        <w:autoSpaceDE w:val="0"/>
        <w:autoSpaceDN w:val="0"/>
        <w:snapToGrid w:val="0"/>
        <w:spacing w:line="320" w:lineRule="exact"/>
        <w:ind w:leftChars="-59" w:left="-142" w:rightChars="-35" w:right="-84"/>
        <w:jc w:val="right"/>
        <w:rPr>
          <w:rFonts w:ascii="Times New Roman" w:eastAsia="ＭＳ 明朝"/>
          <w:sz w:val="20"/>
          <w:lang w:val="en-US"/>
        </w:rPr>
        <w:sectPr w:rsidR="00AD5D55" w:rsidRPr="0016430A" w:rsidSect="00BB168B">
          <w:headerReference w:type="default" r:id="rId20"/>
          <w:footerReference w:type="even" r:id="rId21"/>
          <w:footerReference w:type="default" r:id="rId22"/>
          <w:footerReference w:type="first" r:id="rId23"/>
          <w:type w:val="continuous"/>
          <w:pgSz w:w="10319" w:h="14572" w:code="13"/>
          <w:pgMar w:top="1418" w:right="737" w:bottom="964" w:left="964" w:header="851" w:footer="454" w:gutter="0"/>
          <w:pgBorders>
            <w:top w:val="single" w:sz="4" w:space="1" w:color="auto"/>
            <w:left w:val="single" w:sz="4" w:space="8" w:color="auto"/>
            <w:bottom w:val="single" w:sz="4" w:space="1" w:color="auto"/>
            <w:right w:val="single" w:sz="4" w:space="8" w:color="auto"/>
          </w:pgBorders>
          <w:pgNumType w:start="102"/>
          <w:cols w:num="2" w:sep="1" w:space="454"/>
          <w:docGrid w:linePitch="400" w:charSpace="-2793"/>
        </w:sectPr>
      </w:pPr>
      <w:r w:rsidRPr="00FA1E0A">
        <w:rPr>
          <w:rFonts w:asciiTheme="minorEastAsia" w:hAnsiTheme="minorEastAsia" w:hint="eastAsia"/>
          <w:kern w:val="0"/>
          <w:sz w:val="20"/>
          <w:lang w:val="en-US"/>
        </w:rPr>
        <w:t>（</w:t>
      </w:r>
      <w:r>
        <w:rPr>
          <w:rFonts w:asciiTheme="minorEastAsia" w:hAnsiTheme="minorEastAsia" w:hint="eastAsia"/>
          <w:kern w:val="0"/>
          <w:sz w:val="20"/>
        </w:rPr>
        <w:t>環</w:t>
      </w:r>
      <w:r w:rsidR="009F3B4E" w:rsidRPr="00490C27">
        <w:rPr>
          <w:rFonts w:asciiTheme="minorEastAsia" w:hAnsiTheme="minorEastAsia" w:hint="eastAsia"/>
          <w:kern w:val="0"/>
          <w:sz w:val="20"/>
        </w:rPr>
        <w:t>日本海経済研究所名誉研究員</w:t>
      </w:r>
      <w:r w:rsidR="009F3B4E" w:rsidRPr="00490C27">
        <w:rPr>
          <w:rFonts w:asciiTheme="minorEastAsia" w:hAnsiTheme="minorEastAsia" w:hint="eastAsia"/>
          <w:sz w:val="20"/>
        </w:rPr>
        <w:t xml:space="preserve">　辻</w:t>
      </w:r>
      <w:r w:rsidR="009F3B4E" w:rsidRPr="009F3B4E">
        <w:rPr>
          <w:rFonts w:asciiTheme="minorEastAsia" w:hAnsiTheme="minorEastAsia" w:hint="eastAsia"/>
          <w:sz w:val="20"/>
          <w:lang w:val="en-US"/>
        </w:rPr>
        <w:t xml:space="preserve"> </w:t>
      </w:r>
      <w:r w:rsidR="009F3B4E" w:rsidRPr="00490C27">
        <w:rPr>
          <w:rFonts w:asciiTheme="minorEastAsia" w:hAnsiTheme="minorEastAsia" w:hint="eastAsia"/>
          <w:sz w:val="20"/>
        </w:rPr>
        <w:t>久子</w:t>
      </w:r>
      <w:r w:rsidR="00E12C3F" w:rsidRPr="009F3B4E">
        <w:rPr>
          <w:rFonts w:ascii="Times New Roman" w:eastAsia="ＭＳ 明朝" w:hint="eastAsia"/>
          <w:sz w:val="20"/>
          <w:lang w:val="en-US"/>
        </w:rPr>
        <w:t>）</w:t>
      </w:r>
    </w:p>
    <w:p w:rsidR="001171C5" w:rsidRPr="00340227" w:rsidRDefault="001171C5" w:rsidP="006E1E4E">
      <w:pPr>
        <w:autoSpaceDE w:val="0"/>
        <w:autoSpaceDN w:val="0"/>
        <w:snapToGrid w:val="0"/>
        <w:rPr>
          <w:rFonts w:ascii="Times New Roman" w:eastAsia="ＭＳ 明朝" w:hAnsi="Times New Roman"/>
          <w:sz w:val="20"/>
          <w:lang w:val="en-US"/>
        </w:rPr>
      </w:pPr>
    </w:p>
    <w:p w:rsidR="00E066CE" w:rsidRDefault="00E066CE" w:rsidP="003B46EE">
      <w:pPr>
        <w:autoSpaceDE w:val="0"/>
        <w:autoSpaceDN w:val="0"/>
        <w:snapToGrid w:val="0"/>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図</w:t>
      </w:r>
      <w:r w:rsidR="00276006">
        <w:rPr>
          <w:rFonts w:ascii="HGP創英角ｺﾞｼｯｸUB" w:eastAsia="HGP創英角ｺﾞｼｯｸUB" w:hAnsi="HGP創英角ｺﾞｼｯｸUB" w:hint="eastAsia"/>
          <w:sz w:val="20"/>
        </w:rPr>
        <w:t>８</w:t>
      </w:r>
      <w:r>
        <w:rPr>
          <w:rFonts w:ascii="HGP創英角ｺﾞｼｯｸUB" w:eastAsia="HGP創英角ｺﾞｼｯｸUB" w:hAnsi="HGP創英角ｺﾞｼｯｸUB" w:hint="eastAsia"/>
          <w:sz w:val="20"/>
        </w:rPr>
        <w:t xml:space="preserve">　主要コンテナ港の全国シェアの推移</w:t>
      </w:r>
    </w:p>
    <w:p w:rsidR="00205386" w:rsidRDefault="00E47D0D" w:rsidP="003B46EE">
      <w:pPr>
        <w:autoSpaceDE w:val="0"/>
        <w:autoSpaceDN w:val="0"/>
        <w:snapToGrid w:val="0"/>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 xml:space="preserve">　</w:t>
      </w:r>
      <w:r w:rsidR="00E066CE">
        <w:rPr>
          <w:rFonts w:ascii="HGP創英角ｺﾞｼｯｸUB" w:eastAsia="HGP創英角ｺﾞｼｯｸUB" w:hAnsi="HGP創英角ｺﾞｼｯｸUB"/>
          <w:noProof/>
          <w:sz w:val="20"/>
          <w:lang w:val="en-US"/>
        </w:rPr>
        <w:drawing>
          <wp:inline distT="0" distB="0" distL="0" distR="0" wp14:anchorId="2F46C77C">
            <wp:extent cx="3992880" cy="1996659"/>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109" cy="2000774"/>
                    </a:xfrm>
                    <a:prstGeom prst="rect">
                      <a:avLst/>
                    </a:prstGeom>
                    <a:noFill/>
                    <a:ln>
                      <a:noFill/>
                    </a:ln>
                  </pic:spPr>
                </pic:pic>
              </a:graphicData>
            </a:graphic>
          </wp:inline>
        </w:drawing>
      </w:r>
    </w:p>
    <w:sectPr w:rsidR="00205386" w:rsidSect="00AD5D55">
      <w:type w:val="continuous"/>
      <w:pgSz w:w="10319" w:h="14572" w:code="13"/>
      <w:pgMar w:top="1418" w:right="737" w:bottom="964" w:left="964" w:header="851" w:footer="454" w:gutter="0"/>
      <w:pgBorders>
        <w:top w:val="single" w:sz="4" w:space="1" w:color="auto"/>
        <w:left w:val="single" w:sz="4" w:space="8" w:color="auto"/>
        <w:bottom w:val="single" w:sz="4" w:space="1" w:color="auto"/>
        <w:right w:val="single" w:sz="4" w:space="8" w:color="auto"/>
      </w:pgBorders>
      <w:pgNumType w:start="102"/>
      <w:cols w:sep="1" w:space="454"/>
      <w:docGrid w:linePitch="400" w:charSpace="-27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B1D" w:rsidRDefault="00B70B1D">
      <w:r>
        <w:separator/>
      </w:r>
    </w:p>
  </w:endnote>
  <w:endnote w:type="continuationSeparator" w:id="0">
    <w:p w:rsidR="00B70B1D" w:rsidRDefault="00B7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平成明朝">
    <w:altName w:val="ＭＳ Ｐ明朝"/>
    <w:charset w:val="80"/>
    <w:family w:val="auto"/>
    <w:pitch w:val="variable"/>
    <w:sig w:usb0="01000000" w:usb1="00000708" w:usb2="10000000" w:usb3="00000000" w:csb0="0002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細明朝体">
    <w:altName w:val="ＭＳ Ｐ明朝"/>
    <w:charset w:val="80"/>
    <w:family w:val="auto"/>
    <w:pitch w:val="variable"/>
    <w:sig w:usb0="01000000" w:usb1="00000708" w:usb2="10000000" w:usb3="00000000" w:csb0="00020000" w:csb1="00000000"/>
  </w:font>
  <w:font w:name="MS Sans Serif">
    <w:altName w:val="Arial"/>
    <w:panose1 w:val="00000000000000000000"/>
    <w:charset w:val="00"/>
    <w:family w:val="swiss"/>
    <w:notTrueType/>
    <w:pitch w:val="variable"/>
    <w:sig w:usb0="00000003" w:usb1="00000000" w:usb2="00000000" w:usb3="00000000" w:csb0="00000001" w:csb1="00000000"/>
  </w:font>
  <w:font w:name="中ゴシック体">
    <w:altName w:val="ＭＳ Ｐ明朝"/>
    <w:charset w:val="80"/>
    <w:family w:val="auto"/>
    <w:pitch w:val="variable"/>
    <w:sig w:usb0="01000000" w:usb1="00000708" w:usb2="10000000" w:usb3="00000000" w:csb0="00020000"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GMYPメタルゴシックB">
    <w:charset w:val="80"/>
    <w:family w:val="auto"/>
    <w:pitch w:val="variable"/>
    <w:sig w:usb0="A00002BF" w:usb1="68C7FCFB" w:usb2="00000010" w:usb3="00000000" w:csb0="0002009F" w:csb1="00000000"/>
  </w:font>
  <w:font w:name="Native">
    <w:altName w:val="Bahnschrift Light"/>
    <w:charset w:val="00"/>
    <w:family w:val="swiss"/>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セイビイサラゴEB-P">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E4" w:rsidRPr="004E4AE0" w:rsidRDefault="006676E4" w:rsidP="00D50FE8">
    <w:pPr>
      <w:pStyle w:val="a3"/>
      <w:framePr w:wrap="around" w:vAnchor="text" w:hAnchor="margin" w:xAlign="outside" w:y="1"/>
      <w:rPr>
        <w:rStyle w:val="a4"/>
        <w:rFonts w:ascii="Times New Roman" w:hAnsi="Times New Roman"/>
        <w:sz w:val="20"/>
      </w:rPr>
    </w:pPr>
    <w:r w:rsidRPr="004E4AE0">
      <w:rPr>
        <w:rStyle w:val="a4"/>
        <w:rFonts w:ascii="Times New Roman" w:hAnsi="Times New Roman"/>
        <w:sz w:val="20"/>
      </w:rPr>
      <w:fldChar w:fldCharType="begin"/>
    </w:r>
    <w:r w:rsidRPr="004E4AE0">
      <w:rPr>
        <w:rStyle w:val="a4"/>
        <w:rFonts w:ascii="Times New Roman" w:hAnsi="Times New Roman"/>
        <w:sz w:val="20"/>
      </w:rPr>
      <w:instrText xml:space="preserve">PAGE  </w:instrText>
    </w:r>
    <w:r w:rsidRPr="004E4AE0">
      <w:rPr>
        <w:rStyle w:val="a4"/>
        <w:rFonts w:ascii="Times New Roman" w:hAnsi="Times New Roman"/>
        <w:sz w:val="20"/>
      </w:rPr>
      <w:fldChar w:fldCharType="separate"/>
    </w:r>
    <w:r w:rsidR="00B70B1D">
      <w:rPr>
        <w:rStyle w:val="a4"/>
        <w:rFonts w:ascii="Times New Roman" w:hAnsi="Times New Roman"/>
        <w:noProof/>
        <w:sz w:val="20"/>
      </w:rPr>
      <w:t>102</w:t>
    </w:r>
    <w:r w:rsidRPr="004E4AE0">
      <w:rPr>
        <w:rStyle w:val="a4"/>
        <w:rFonts w:ascii="Times New Roman" w:hAnsi="Times New Roman"/>
        <w:sz w:val="20"/>
      </w:rPr>
      <w:fldChar w:fldCharType="end"/>
    </w:r>
  </w:p>
  <w:p w:rsidR="006676E4" w:rsidRPr="008D5B10" w:rsidRDefault="006676E4" w:rsidP="00112F03">
    <w:pPr>
      <w:pStyle w:val="a3"/>
      <w:autoSpaceDE w:val="0"/>
      <w:autoSpaceDN w:val="0"/>
      <w:ind w:right="15" w:firstLine="360"/>
      <w:jc w:val="right"/>
      <w:rPr>
        <w:rFonts w:ascii="Times New Roman" w:eastAsia="ＭＳ 明朝" w:hAnsi="Times New Roman"/>
        <w:sz w:val="16"/>
        <w:szCs w:val="16"/>
      </w:rPr>
    </w:pPr>
    <w:r>
      <w:rPr>
        <w:rFonts w:ascii="Times New Roman" w:eastAsia="ＭＳ 明朝" w:hAnsi="Times New Roman"/>
        <w:sz w:val="16"/>
        <w:szCs w:val="16"/>
      </w:rPr>
      <w:t>ロシア</w:t>
    </w:r>
    <w:r>
      <w:rPr>
        <w:rFonts w:ascii="Times New Roman" w:eastAsia="ＭＳ 明朝" w:hAnsi="Times New Roman" w:hint="eastAsia"/>
        <w:sz w:val="16"/>
        <w:szCs w:val="16"/>
      </w:rPr>
      <w:t>NIS</w:t>
    </w:r>
    <w:r w:rsidRPr="00AB153A">
      <w:rPr>
        <w:rFonts w:ascii="Times New Roman" w:eastAsia="ＭＳ 明朝" w:hAnsi="Times New Roman"/>
        <w:sz w:val="16"/>
        <w:szCs w:val="16"/>
      </w:rPr>
      <w:t>調査月報</w:t>
    </w:r>
    <w:r>
      <w:rPr>
        <w:rFonts w:ascii="Times New Roman" w:eastAsia="ＭＳ 明朝" w:hAnsi="Times New Roman"/>
        <w:sz w:val="16"/>
        <w:szCs w:val="16"/>
      </w:rPr>
      <w:t>20</w:t>
    </w:r>
    <w:r>
      <w:rPr>
        <w:rFonts w:ascii="Times New Roman" w:eastAsia="ＭＳ 明朝" w:hAnsi="Times New Roman" w:hint="eastAsia"/>
        <w:sz w:val="16"/>
        <w:szCs w:val="16"/>
      </w:rPr>
      <w:t>13</w:t>
    </w:r>
    <w:r w:rsidRPr="00AB153A">
      <w:rPr>
        <w:rFonts w:ascii="Times New Roman" w:eastAsia="ＭＳ 明朝" w:hAnsi="Times New Roman"/>
        <w:sz w:val="16"/>
        <w:szCs w:val="16"/>
      </w:rPr>
      <w:t>年</w:t>
    </w:r>
    <w:r>
      <w:rPr>
        <w:rFonts w:ascii="Times New Roman" w:eastAsia="ＭＳ 明朝" w:hAnsi="Times New Roman" w:hint="eastAsia"/>
        <w:sz w:val="16"/>
        <w:szCs w:val="16"/>
      </w:rPr>
      <w:t>●</w:t>
    </w:r>
    <w:r w:rsidRPr="00AB153A">
      <w:rPr>
        <w:rFonts w:ascii="Times New Roman" w:eastAsia="ＭＳ 明朝" w:hAnsi="Times New Roman"/>
        <w:sz w:val="16"/>
        <w:szCs w:val="16"/>
      </w:rPr>
      <w:t>月号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E4" w:rsidRPr="004E4AE0" w:rsidRDefault="006676E4" w:rsidP="00D50FE8">
    <w:pPr>
      <w:pStyle w:val="a3"/>
      <w:framePr w:wrap="around" w:vAnchor="text" w:hAnchor="margin" w:xAlign="outside" w:y="1"/>
      <w:rPr>
        <w:rStyle w:val="a4"/>
        <w:rFonts w:ascii="Times New Roman" w:hAnsi="Times New Roman"/>
        <w:sz w:val="20"/>
      </w:rPr>
    </w:pPr>
    <w:r w:rsidRPr="004E4AE0">
      <w:rPr>
        <w:rStyle w:val="a4"/>
        <w:rFonts w:ascii="Times New Roman" w:hAnsi="Times New Roman"/>
        <w:sz w:val="20"/>
      </w:rPr>
      <w:fldChar w:fldCharType="begin"/>
    </w:r>
    <w:r w:rsidRPr="004E4AE0">
      <w:rPr>
        <w:rStyle w:val="a4"/>
        <w:rFonts w:ascii="Times New Roman" w:hAnsi="Times New Roman"/>
        <w:sz w:val="20"/>
      </w:rPr>
      <w:instrText xml:space="preserve">PAGE  </w:instrText>
    </w:r>
    <w:r w:rsidRPr="004E4AE0">
      <w:rPr>
        <w:rStyle w:val="a4"/>
        <w:rFonts w:ascii="Times New Roman" w:hAnsi="Times New Roman"/>
        <w:sz w:val="20"/>
      </w:rPr>
      <w:fldChar w:fldCharType="separate"/>
    </w:r>
    <w:r w:rsidR="00295C1A">
      <w:rPr>
        <w:rStyle w:val="a4"/>
        <w:rFonts w:ascii="Times New Roman" w:hAnsi="Times New Roman"/>
        <w:noProof/>
        <w:sz w:val="20"/>
      </w:rPr>
      <w:t>105</w:t>
    </w:r>
    <w:r w:rsidRPr="004E4AE0">
      <w:rPr>
        <w:rStyle w:val="a4"/>
        <w:rFonts w:ascii="Times New Roman" w:hAnsi="Times New Roman"/>
        <w:sz w:val="20"/>
      </w:rPr>
      <w:fldChar w:fldCharType="end"/>
    </w:r>
  </w:p>
  <w:p w:rsidR="006676E4" w:rsidRPr="008D5B10" w:rsidRDefault="006676E4" w:rsidP="00112F03">
    <w:pPr>
      <w:pStyle w:val="a3"/>
      <w:autoSpaceDE w:val="0"/>
      <w:autoSpaceDN w:val="0"/>
      <w:ind w:right="360"/>
      <w:rPr>
        <w:rFonts w:ascii="Times New Roman" w:eastAsia="ＭＳ 明朝" w:hAnsi="Times New Roman"/>
        <w:sz w:val="16"/>
        <w:szCs w:val="16"/>
      </w:rPr>
    </w:pPr>
    <w:r>
      <w:rPr>
        <w:rFonts w:ascii="Times New Roman" w:eastAsia="ＭＳ 明朝" w:hAnsi="Times New Roman"/>
        <w:sz w:val="16"/>
        <w:szCs w:val="16"/>
      </w:rPr>
      <w:t>ロシア</w:t>
    </w:r>
    <w:r>
      <w:rPr>
        <w:rFonts w:ascii="Times New Roman" w:eastAsia="ＭＳ 明朝" w:hAnsi="Times New Roman" w:hint="eastAsia"/>
        <w:sz w:val="16"/>
        <w:szCs w:val="16"/>
      </w:rPr>
      <w:t>NIS</w:t>
    </w:r>
    <w:r w:rsidRPr="00AB153A">
      <w:rPr>
        <w:rFonts w:ascii="Times New Roman" w:eastAsia="ＭＳ 明朝" w:hAnsi="Times New Roman"/>
        <w:sz w:val="16"/>
        <w:szCs w:val="16"/>
      </w:rPr>
      <w:t>調査月報</w:t>
    </w:r>
    <w:r>
      <w:rPr>
        <w:rFonts w:ascii="Times New Roman" w:eastAsia="ＭＳ 明朝" w:hAnsi="Times New Roman"/>
        <w:sz w:val="16"/>
        <w:szCs w:val="16"/>
      </w:rPr>
      <w:t>20</w:t>
    </w:r>
    <w:r>
      <w:rPr>
        <w:rFonts w:ascii="Times New Roman" w:eastAsia="ＭＳ 明朝" w:hAnsi="Times New Roman" w:hint="eastAsia"/>
        <w:sz w:val="16"/>
        <w:szCs w:val="16"/>
      </w:rPr>
      <w:t>13</w:t>
    </w:r>
    <w:r w:rsidRPr="00AB153A">
      <w:rPr>
        <w:rFonts w:ascii="Times New Roman" w:eastAsia="ＭＳ 明朝" w:hAnsi="Times New Roman"/>
        <w:sz w:val="16"/>
        <w:szCs w:val="16"/>
      </w:rPr>
      <w:t>年</w:t>
    </w:r>
    <w:r>
      <w:rPr>
        <w:rFonts w:ascii="Times New Roman" w:eastAsia="ＭＳ 明朝" w:hAnsi="Times New Roman" w:hint="eastAsia"/>
        <w:sz w:val="16"/>
        <w:szCs w:val="16"/>
      </w:rPr>
      <w:t>●</w:t>
    </w:r>
    <w:r w:rsidRPr="00AB153A">
      <w:rPr>
        <w:rFonts w:ascii="Times New Roman" w:eastAsia="ＭＳ 明朝" w:hAnsi="Times New Roman"/>
        <w:sz w:val="16"/>
        <w:szCs w:val="16"/>
      </w:rPr>
      <w:t>月号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E4" w:rsidRPr="003B5084" w:rsidRDefault="006676E4" w:rsidP="005364CC">
    <w:pPr>
      <w:pStyle w:val="a3"/>
      <w:framePr w:wrap="around" w:vAnchor="text" w:hAnchor="margin" w:xAlign="outside" w:y="1"/>
      <w:rPr>
        <w:rStyle w:val="a4"/>
        <w:rFonts w:ascii="Times New Roman" w:hAnsi="Times New Roman"/>
        <w:sz w:val="20"/>
      </w:rPr>
    </w:pPr>
    <w:r w:rsidRPr="003B5084">
      <w:rPr>
        <w:rStyle w:val="a4"/>
        <w:rFonts w:ascii="Times New Roman" w:hAnsi="Times New Roman"/>
        <w:sz w:val="20"/>
      </w:rPr>
      <w:fldChar w:fldCharType="begin"/>
    </w:r>
    <w:r w:rsidRPr="003B5084">
      <w:rPr>
        <w:rStyle w:val="a4"/>
        <w:rFonts w:ascii="Times New Roman" w:hAnsi="Times New Roman"/>
        <w:sz w:val="20"/>
      </w:rPr>
      <w:instrText xml:space="preserve">PAGE  </w:instrText>
    </w:r>
    <w:r w:rsidRPr="003B5084">
      <w:rPr>
        <w:rStyle w:val="a4"/>
        <w:rFonts w:ascii="Times New Roman" w:hAnsi="Times New Roman"/>
        <w:sz w:val="20"/>
      </w:rPr>
      <w:fldChar w:fldCharType="separate"/>
    </w:r>
    <w:r>
      <w:rPr>
        <w:rStyle w:val="a4"/>
        <w:rFonts w:ascii="Times New Roman" w:hAnsi="Times New Roman"/>
        <w:noProof/>
        <w:sz w:val="20"/>
      </w:rPr>
      <w:t>103</w:t>
    </w:r>
    <w:r w:rsidRPr="003B5084">
      <w:rPr>
        <w:rStyle w:val="a4"/>
        <w:rFonts w:ascii="Times New Roman" w:hAnsi="Times New Roman"/>
        <w:sz w:val="20"/>
      </w:rPr>
      <w:fldChar w:fldCharType="end"/>
    </w:r>
  </w:p>
  <w:p w:rsidR="006676E4" w:rsidRDefault="006676E4" w:rsidP="00B755A7">
    <w:pPr>
      <w:pStyle w:val="a3"/>
      <w:autoSpaceDE w:val="0"/>
      <w:autoSpaceDN w:val="0"/>
      <w:ind w:right="29"/>
      <w:jc w:val="right"/>
    </w:pPr>
    <w:r>
      <w:rPr>
        <w:rFonts w:ascii="Times New Roman" w:eastAsia="ＭＳ 明朝" w:hAnsi="Times New Roman"/>
        <w:sz w:val="16"/>
        <w:szCs w:val="16"/>
      </w:rPr>
      <w:t>ロシア</w:t>
    </w:r>
    <w:r>
      <w:rPr>
        <w:rFonts w:ascii="Times New Roman" w:eastAsia="ＭＳ 明朝" w:hAnsi="Times New Roman" w:hint="eastAsia"/>
        <w:sz w:val="16"/>
        <w:szCs w:val="16"/>
      </w:rPr>
      <w:t>NIS</w:t>
    </w:r>
    <w:r w:rsidRPr="00AB153A">
      <w:rPr>
        <w:rFonts w:ascii="Times New Roman" w:eastAsia="ＭＳ 明朝" w:hAnsi="Times New Roman"/>
        <w:sz w:val="16"/>
        <w:szCs w:val="16"/>
      </w:rPr>
      <w:t>調査月報</w:t>
    </w:r>
    <w:r>
      <w:rPr>
        <w:rFonts w:ascii="Times New Roman" w:eastAsia="ＭＳ 明朝" w:hAnsi="Times New Roman"/>
        <w:sz w:val="16"/>
        <w:szCs w:val="16"/>
      </w:rPr>
      <w:t>20</w:t>
    </w:r>
    <w:r>
      <w:rPr>
        <w:rFonts w:ascii="Times New Roman" w:eastAsia="ＭＳ 明朝" w:hAnsi="Times New Roman" w:hint="eastAsia"/>
        <w:sz w:val="16"/>
        <w:szCs w:val="16"/>
      </w:rPr>
      <w:t>11</w:t>
    </w:r>
    <w:r w:rsidRPr="00AB153A">
      <w:rPr>
        <w:rFonts w:ascii="Times New Roman" w:eastAsia="ＭＳ 明朝" w:hAnsi="Times New Roman"/>
        <w:sz w:val="16"/>
        <w:szCs w:val="16"/>
      </w:rPr>
      <w:t>年</w:t>
    </w:r>
    <w:r>
      <w:rPr>
        <w:rFonts w:ascii="Times New Roman" w:eastAsia="ＭＳ 明朝" w:hAnsi="Times New Roman" w:hint="eastAsia"/>
        <w:sz w:val="16"/>
        <w:szCs w:val="16"/>
      </w:rPr>
      <w:t>●</w:t>
    </w:r>
    <w:r w:rsidRPr="00AB153A">
      <w:rPr>
        <w:rFonts w:ascii="Times New Roman" w:eastAsia="ＭＳ 明朝" w:hAnsi="Times New Roman"/>
        <w:sz w:val="16"/>
        <w:szCs w:val="16"/>
      </w:rPr>
      <w:t>月号</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B1D" w:rsidRDefault="00B70B1D">
      <w:r>
        <w:separator/>
      </w:r>
    </w:p>
  </w:footnote>
  <w:footnote w:type="continuationSeparator" w:id="0">
    <w:p w:rsidR="00B70B1D" w:rsidRDefault="00B70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E4" w:rsidRPr="00B755A7" w:rsidRDefault="006676E4" w:rsidP="008D5B10">
    <w:pPr>
      <w:pStyle w:val="a5"/>
      <w:jc w:val="right"/>
      <w:rPr>
        <w:rFonts w:ascii="セイビイサラゴEB-P" w:eastAsia="セイビイサラゴEB-P" w:hAnsi="ＭＳ Ｐゴシック"/>
        <w:color w:val="000000"/>
        <w:sz w:val="28"/>
        <w:szCs w:val="28"/>
      </w:rPr>
    </w:pPr>
    <w:r w:rsidRPr="00B755A7">
      <w:rPr>
        <w:rFonts w:ascii="Native" w:hAnsi="Native"/>
        <w:color w:val="000000"/>
        <w:sz w:val="28"/>
        <w:szCs w:val="28"/>
      </w:rPr>
      <w:t>LOGISTICS NAVI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4E4FA0"/>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1360AEE0"/>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1FE049A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70388532"/>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DC16B8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7D14D57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A192C53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5DC438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23FE3E48"/>
    <w:lvl w:ilvl="0">
      <w:start w:val="1"/>
      <w:numFmt w:val="decimal"/>
      <w:lvlText w:val="%1."/>
      <w:lvlJc w:val="left"/>
      <w:pPr>
        <w:tabs>
          <w:tab w:val="num" w:pos="360"/>
        </w:tabs>
        <w:ind w:left="360" w:hangingChars="200" w:hanging="360"/>
      </w:pPr>
    </w:lvl>
  </w:abstractNum>
  <w:abstractNum w:abstractNumId="9">
    <w:nsid w:val="FFFFFF89"/>
    <w:multiLevelType w:val="singleLevel"/>
    <w:tmpl w:val="A8F2C24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55353AB"/>
    <w:multiLevelType w:val="hybridMultilevel"/>
    <w:tmpl w:val="88F837DE"/>
    <w:lvl w:ilvl="0" w:tplc="E12AA3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475B20A6"/>
    <w:multiLevelType w:val="hybridMultilevel"/>
    <w:tmpl w:val="4EAA50C0"/>
    <w:lvl w:ilvl="0" w:tplc="BC2EB864">
      <w:start w:val="1"/>
      <w:numFmt w:val="bullet"/>
      <w:lvlText w:val=""/>
      <w:lvlJc w:val="left"/>
      <w:pPr>
        <w:tabs>
          <w:tab w:val="num" w:pos="0"/>
        </w:tabs>
        <w:ind w:left="170" w:hanging="17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58394DD7"/>
    <w:multiLevelType w:val="hybridMultilevel"/>
    <w:tmpl w:val="CF30F8AA"/>
    <w:lvl w:ilvl="0" w:tplc="C354F304">
      <w:start w:val="1"/>
      <w:numFmt w:val="bullet"/>
      <w:lvlText w:val=""/>
      <w:lvlJc w:val="left"/>
      <w:pPr>
        <w:tabs>
          <w:tab w:val="num" w:pos="170"/>
        </w:tabs>
        <w:ind w:left="170" w:hanging="17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evenAndOddHeaders/>
  <w:drawingGridHorizontalSpacing w:val="113"/>
  <w:drawingGridVerticalSpacing w:val="20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834"/>
    <w:rsid w:val="00001163"/>
    <w:rsid w:val="00001DB4"/>
    <w:rsid w:val="00003A56"/>
    <w:rsid w:val="00004C79"/>
    <w:rsid w:val="00004DD3"/>
    <w:rsid w:val="00005455"/>
    <w:rsid w:val="00005FAA"/>
    <w:rsid w:val="00006CCA"/>
    <w:rsid w:val="00010868"/>
    <w:rsid w:val="00010DE9"/>
    <w:rsid w:val="000110C3"/>
    <w:rsid w:val="000115BC"/>
    <w:rsid w:val="00011817"/>
    <w:rsid w:val="00011B3A"/>
    <w:rsid w:val="00012E6D"/>
    <w:rsid w:val="0001339F"/>
    <w:rsid w:val="00015FF4"/>
    <w:rsid w:val="000165F4"/>
    <w:rsid w:val="00021DC7"/>
    <w:rsid w:val="00021F7B"/>
    <w:rsid w:val="000249E7"/>
    <w:rsid w:val="00024FB5"/>
    <w:rsid w:val="0002517E"/>
    <w:rsid w:val="00027609"/>
    <w:rsid w:val="00027AA3"/>
    <w:rsid w:val="00027CB3"/>
    <w:rsid w:val="0003287A"/>
    <w:rsid w:val="00032FF3"/>
    <w:rsid w:val="00033576"/>
    <w:rsid w:val="00035769"/>
    <w:rsid w:val="00035D4B"/>
    <w:rsid w:val="00036577"/>
    <w:rsid w:val="00037BE6"/>
    <w:rsid w:val="00037F3B"/>
    <w:rsid w:val="00040B29"/>
    <w:rsid w:val="00041D66"/>
    <w:rsid w:val="0004249E"/>
    <w:rsid w:val="00043863"/>
    <w:rsid w:val="00043A0B"/>
    <w:rsid w:val="00043DDC"/>
    <w:rsid w:val="000442EC"/>
    <w:rsid w:val="00044392"/>
    <w:rsid w:val="0004541F"/>
    <w:rsid w:val="00045987"/>
    <w:rsid w:val="00045A95"/>
    <w:rsid w:val="00046B87"/>
    <w:rsid w:val="0004747A"/>
    <w:rsid w:val="00051193"/>
    <w:rsid w:val="0005121C"/>
    <w:rsid w:val="00051D3F"/>
    <w:rsid w:val="00051F5A"/>
    <w:rsid w:val="0005267C"/>
    <w:rsid w:val="00052FBE"/>
    <w:rsid w:val="0005328F"/>
    <w:rsid w:val="000546DF"/>
    <w:rsid w:val="0005549E"/>
    <w:rsid w:val="00055631"/>
    <w:rsid w:val="00055D7A"/>
    <w:rsid w:val="000566E2"/>
    <w:rsid w:val="000578EF"/>
    <w:rsid w:val="000619B1"/>
    <w:rsid w:val="00061A07"/>
    <w:rsid w:val="00062720"/>
    <w:rsid w:val="00062A54"/>
    <w:rsid w:val="00062BAA"/>
    <w:rsid w:val="000630CA"/>
    <w:rsid w:val="00063DFC"/>
    <w:rsid w:val="00063F69"/>
    <w:rsid w:val="0006440B"/>
    <w:rsid w:val="00064D55"/>
    <w:rsid w:val="000650F3"/>
    <w:rsid w:val="000655BD"/>
    <w:rsid w:val="00066309"/>
    <w:rsid w:val="00066EF9"/>
    <w:rsid w:val="00070E6E"/>
    <w:rsid w:val="000732CA"/>
    <w:rsid w:val="00073548"/>
    <w:rsid w:val="00073B0C"/>
    <w:rsid w:val="00075CC2"/>
    <w:rsid w:val="00075F34"/>
    <w:rsid w:val="00076BE4"/>
    <w:rsid w:val="00076E4D"/>
    <w:rsid w:val="000772F3"/>
    <w:rsid w:val="00077424"/>
    <w:rsid w:val="00077505"/>
    <w:rsid w:val="000819AC"/>
    <w:rsid w:val="0008252F"/>
    <w:rsid w:val="00082DF9"/>
    <w:rsid w:val="00082FE1"/>
    <w:rsid w:val="000831CA"/>
    <w:rsid w:val="0008320F"/>
    <w:rsid w:val="00083266"/>
    <w:rsid w:val="00083741"/>
    <w:rsid w:val="00083D6B"/>
    <w:rsid w:val="00084BFB"/>
    <w:rsid w:val="00085008"/>
    <w:rsid w:val="000852BC"/>
    <w:rsid w:val="00086379"/>
    <w:rsid w:val="00086F81"/>
    <w:rsid w:val="0008702F"/>
    <w:rsid w:val="000872CA"/>
    <w:rsid w:val="000874BD"/>
    <w:rsid w:val="000903DF"/>
    <w:rsid w:val="00091172"/>
    <w:rsid w:val="000923F0"/>
    <w:rsid w:val="00092ED8"/>
    <w:rsid w:val="00094121"/>
    <w:rsid w:val="00094278"/>
    <w:rsid w:val="0009530B"/>
    <w:rsid w:val="00096D3C"/>
    <w:rsid w:val="000A19F7"/>
    <w:rsid w:val="000A208A"/>
    <w:rsid w:val="000A336B"/>
    <w:rsid w:val="000A4E88"/>
    <w:rsid w:val="000A51DF"/>
    <w:rsid w:val="000A5824"/>
    <w:rsid w:val="000A5C6C"/>
    <w:rsid w:val="000A5E85"/>
    <w:rsid w:val="000A71F7"/>
    <w:rsid w:val="000A75D2"/>
    <w:rsid w:val="000A7C4A"/>
    <w:rsid w:val="000B01E6"/>
    <w:rsid w:val="000B16BE"/>
    <w:rsid w:val="000B2370"/>
    <w:rsid w:val="000B272F"/>
    <w:rsid w:val="000B4120"/>
    <w:rsid w:val="000B62C1"/>
    <w:rsid w:val="000B6771"/>
    <w:rsid w:val="000B689F"/>
    <w:rsid w:val="000B75D6"/>
    <w:rsid w:val="000C0347"/>
    <w:rsid w:val="000C12AD"/>
    <w:rsid w:val="000C193F"/>
    <w:rsid w:val="000C1D1E"/>
    <w:rsid w:val="000C1FA3"/>
    <w:rsid w:val="000C2438"/>
    <w:rsid w:val="000C2B6F"/>
    <w:rsid w:val="000C498F"/>
    <w:rsid w:val="000C4F97"/>
    <w:rsid w:val="000C550E"/>
    <w:rsid w:val="000C5558"/>
    <w:rsid w:val="000C5A5B"/>
    <w:rsid w:val="000C6269"/>
    <w:rsid w:val="000C7187"/>
    <w:rsid w:val="000C7D1B"/>
    <w:rsid w:val="000D0144"/>
    <w:rsid w:val="000D0B69"/>
    <w:rsid w:val="000D170C"/>
    <w:rsid w:val="000D1A62"/>
    <w:rsid w:val="000D4117"/>
    <w:rsid w:val="000D44FE"/>
    <w:rsid w:val="000D4C6C"/>
    <w:rsid w:val="000D4D7A"/>
    <w:rsid w:val="000D6617"/>
    <w:rsid w:val="000D6AC2"/>
    <w:rsid w:val="000E24B2"/>
    <w:rsid w:val="000E2946"/>
    <w:rsid w:val="000E366A"/>
    <w:rsid w:val="000E4047"/>
    <w:rsid w:val="000E41B1"/>
    <w:rsid w:val="000E5545"/>
    <w:rsid w:val="000E5703"/>
    <w:rsid w:val="000E5FDC"/>
    <w:rsid w:val="000E6F5A"/>
    <w:rsid w:val="000E7784"/>
    <w:rsid w:val="000E7813"/>
    <w:rsid w:val="000F026D"/>
    <w:rsid w:val="000F099B"/>
    <w:rsid w:val="000F16C7"/>
    <w:rsid w:val="000F34B6"/>
    <w:rsid w:val="000F37F7"/>
    <w:rsid w:val="000F3A6E"/>
    <w:rsid w:val="000F4CAA"/>
    <w:rsid w:val="000F65FF"/>
    <w:rsid w:val="000F665A"/>
    <w:rsid w:val="000F69EF"/>
    <w:rsid w:val="000F6B1E"/>
    <w:rsid w:val="000F6C0B"/>
    <w:rsid w:val="000F6E68"/>
    <w:rsid w:val="001004D9"/>
    <w:rsid w:val="001006CA"/>
    <w:rsid w:val="00100E69"/>
    <w:rsid w:val="00101248"/>
    <w:rsid w:val="0010139E"/>
    <w:rsid w:val="001020F2"/>
    <w:rsid w:val="00102982"/>
    <w:rsid w:val="00102AFF"/>
    <w:rsid w:val="001042B4"/>
    <w:rsid w:val="00104424"/>
    <w:rsid w:val="0010464A"/>
    <w:rsid w:val="001048A8"/>
    <w:rsid w:val="00104BE7"/>
    <w:rsid w:val="00105687"/>
    <w:rsid w:val="00106091"/>
    <w:rsid w:val="001063B0"/>
    <w:rsid w:val="0010641C"/>
    <w:rsid w:val="001078DD"/>
    <w:rsid w:val="00110FFF"/>
    <w:rsid w:val="001114A9"/>
    <w:rsid w:val="00112F03"/>
    <w:rsid w:val="00115661"/>
    <w:rsid w:val="00115D95"/>
    <w:rsid w:val="00116A94"/>
    <w:rsid w:val="001171C5"/>
    <w:rsid w:val="001172E2"/>
    <w:rsid w:val="00117FAE"/>
    <w:rsid w:val="00122CF5"/>
    <w:rsid w:val="00122F43"/>
    <w:rsid w:val="001266F4"/>
    <w:rsid w:val="001269D9"/>
    <w:rsid w:val="00126EFF"/>
    <w:rsid w:val="00126FF2"/>
    <w:rsid w:val="001277CD"/>
    <w:rsid w:val="00127D93"/>
    <w:rsid w:val="0013032A"/>
    <w:rsid w:val="0013068B"/>
    <w:rsid w:val="00130922"/>
    <w:rsid w:val="00132442"/>
    <w:rsid w:val="0013305E"/>
    <w:rsid w:val="001332D6"/>
    <w:rsid w:val="00134394"/>
    <w:rsid w:val="001354D0"/>
    <w:rsid w:val="0013568E"/>
    <w:rsid w:val="001373FA"/>
    <w:rsid w:val="001402B2"/>
    <w:rsid w:val="00140A9A"/>
    <w:rsid w:val="00140BBC"/>
    <w:rsid w:val="0014102E"/>
    <w:rsid w:val="001417D1"/>
    <w:rsid w:val="00141FD7"/>
    <w:rsid w:val="001433C6"/>
    <w:rsid w:val="001435A9"/>
    <w:rsid w:val="00143E12"/>
    <w:rsid w:val="00143E58"/>
    <w:rsid w:val="001447E8"/>
    <w:rsid w:val="001448C9"/>
    <w:rsid w:val="0014563C"/>
    <w:rsid w:val="00145DCB"/>
    <w:rsid w:val="001465C7"/>
    <w:rsid w:val="00146621"/>
    <w:rsid w:val="0014700A"/>
    <w:rsid w:val="00147640"/>
    <w:rsid w:val="00147C12"/>
    <w:rsid w:val="00151323"/>
    <w:rsid w:val="0015145E"/>
    <w:rsid w:val="00151895"/>
    <w:rsid w:val="00151C5D"/>
    <w:rsid w:val="00152635"/>
    <w:rsid w:val="00154650"/>
    <w:rsid w:val="00156DAB"/>
    <w:rsid w:val="0015705E"/>
    <w:rsid w:val="0015709D"/>
    <w:rsid w:val="00157352"/>
    <w:rsid w:val="001602D0"/>
    <w:rsid w:val="0016035E"/>
    <w:rsid w:val="00160439"/>
    <w:rsid w:val="001621A0"/>
    <w:rsid w:val="00162698"/>
    <w:rsid w:val="00162BF7"/>
    <w:rsid w:val="00162D4B"/>
    <w:rsid w:val="001633A4"/>
    <w:rsid w:val="00163470"/>
    <w:rsid w:val="0016430A"/>
    <w:rsid w:val="00164FC9"/>
    <w:rsid w:val="00166E09"/>
    <w:rsid w:val="00166F80"/>
    <w:rsid w:val="00167440"/>
    <w:rsid w:val="00170E41"/>
    <w:rsid w:val="0017142A"/>
    <w:rsid w:val="00171E56"/>
    <w:rsid w:val="001721D5"/>
    <w:rsid w:val="00173106"/>
    <w:rsid w:val="0017397A"/>
    <w:rsid w:val="00175966"/>
    <w:rsid w:val="00175ED0"/>
    <w:rsid w:val="0017607D"/>
    <w:rsid w:val="001777CB"/>
    <w:rsid w:val="00180FAE"/>
    <w:rsid w:val="001835FA"/>
    <w:rsid w:val="00183F12"/>
    <w:rsid w:val="00184C0B"/>
    <w:rsid w:val="001866C4"/>
    <w:rsid w:val="00186A39"/>
    <w:rsid w:val="0019014F"/>
    <w:rsid w:val="001907D5"/>
    <w:rsid w:val="00190CE0"/>
    <w:rsid w:val="00191165"/>
    <w:rsid w:val="00193067"/>
    <w:rsid w:val="00194B24"/>
    <w:rsid w:val="00194D99"/>
    <w:rsid w:val="00196162"/>
    <w:rsid w:val="00196FD8"/>
    <w:rsid w:val="001A21B3"/>
    <w:rsid w:val="001A3383"/>
    <w:rsid w:val="001A4722"/>
    <w:rsid w:val="001A4AF3"/>
    <w:rsid w:val="001A6121"/>
    <w:rsid w:val="001A64BD"/>
    <w:rsid w:val="001A7194"/>
    <w:rsid w:val="001B00B7"/>
    <w:rsid w:val="001B0383"/>
    <w:rsid w:val="001B121A"/>
    <w:rsid w:val="001B15C3"/>
    <w:rsid w:val="001B1E2A"/>
    <w:rsid w:val="001B20AE"/>
    <w:rsid w:val="001B2C44"/>
    <w:rsid w:val="001B3063"/>
    <w:rsid w:val="001B3437"/>
    <w:rsid w:val="001B3451"/>
    <w:rsid w:val="001B354E"/>
    <w:rsid w:val="001B383B"/>
    <w:rsid w:val="001B4C75"/>
    <w:rsid w:val="001B4EF1"/>
    <w:rsid w:val="001B5A85"/>
    <w:rsid w:val="001B5E5D"/>
    <w:rsid w:val="001B6272"/>
    <w:rsid w:val="001B771E"/>
    <w:rsid w:val="001C1414"/>
    <w:rsid w:val="001C2440"/>
    <w:rsid w:val="001C2DFE"/>
    <w:rsid w:val="001C3080"/>
    <w:rsid w:val="001C33FA"/>
    <w:rsid w:val="001C39C7"/>
    <w:rsid w:val="001C3ABB"/>
    <w:rsid w:val="001C3C64"/>
    <w:rsid w:val="001C3F62"/>
    <w:rsid w:val="001C455B"/>
    <w:rsid w:val="001C460B"/>
    <w:rsid w:val="001C5C84"/>
    <w:rsid w:val="001C6A27"/>
    <w:rsid w:val="001C6E88"/>
    <w:rsid w:val="001C6FC7"/>
    <w:rsid w:val="001C7A91"/>
    <w:rsid w:val="001D0105"/>
    <w:rsid w:val="001D110F"/>
    <w:rsid w:val="001D1B61"/>
    <w:rsid w:val="001D1FD3"/>
    <w:rsid w:val="001D2A1F"/>
    <w:rsid w:val="001D2B9C"/>
    <w:rsid w:val="001D3153"/>
    <w:rsid w:val="001D3613"/>
    <w:rsid w:val="001D5CD2"/>
    <w:rsid w:val="001E14A4"/>
    <w:rsid w:val="001E1E67"/>
    <w:rsid w:val="001E28AC"/>
    <w:rsid w:val="001E3082"/>
    <w:rsid w:val="001E31EF"/>
    <w:rsid w:val="001E40A9"/>
    <w:rsid w:val="001E76B7"/>
    <w:rsid w:val="001F06AA"/>
    <w:rsid w:val="001F0A56"/>
    <w:rsid w:val="001F2251"/>
    <w:rsid w:val="001F35CA"/>
    <w:rsid w:val="001F569A"/>
    <w:rsid w:val="001F5CFB"/>
    <w:rsid w:val="001F5D62"/>
    <w:rsid w:val="001F75AB"/>
    <w:rsid w:val="001F780E"/>
    <w:rsid w:val="00202B8B"/>
    <w:rsid w:val="002042BB"/>
    <w:rsid w:val="002045DD"/>
    <w:rsid w:val="00205386"/>
    <w:rsid w:val="00205A29"/>
    <w:rsid w:val="00205C0F"/>
    <w:rsid w:val="0020628E"/>
    <w:rsid w:val="0020785F"/>
    <w:rsid w:val="00210975"/>
    <w:rsid w:val="00211F1A"/>
    <w:rsid w:val="00212713"/>
    <w:rsid w:val="00213A3C"/>
    <w:rsid w:val="00214024"/>
    <w:rsid w:val="00214E4E"/>
    <w:rsid w:val="00215685"/>
    <w:rsid w:val="00216342"/>
    <w:rsid w:val="002170FE"/>
    <w:rsid w:val="00220CF5"/>
    <w:rsid w:val="00221771"/>
    <w:rsid w:val="00221A5A"/>
    <w:rsid w:val="00222CA4"/>
    <w:rsid w:val="002252CD"/>
    <w:rsid w:val="002255E0"/>
    <w:rsid w:val="002261D2"/>
    <w:rsid w:val="00226586"/>
    <w:rsid w:val="00226C19"/>
    <w:rsid w:val="00230761"/>
    <w:rsid w:val="002324BF"/>
    <w:rsid w:val="00232CE0"/>
    <w:rsid w:val="00232FB4"/>
    <w:rsid w:val="00233A8D"/>
    <w:rsid w:val="002342FA"/>
    <w:rsid w:val="00234BFE"/>
    <w:rsid w:val="0023696F"/>
    <w:rsid w:val="002371F1"/>
    <w:rsid w:val="00237DB5"/>
    <w:rsid w:val="00240567"/>
    <w:rsid w:val="00242460"/>
    <w:rsid w:val="002433B2"/>
    <w:rsid w:val="00243BFC"/>
    <w:rsid w:val="002441EC"/>
    <w:rsid w:val="00244245"/>
    <w:rsid w:val="002460E5"/>
    <w:rsid w:val="002461EA"/>
    <w:rsid w:val="0024663E"/>
    <w:rsid w:val="00250738"/>
    <w:rsid w:val="00250A96"/>
    <w:rsid w:val="00252197"/>
    <w:rsid w:val="002523FC"/>
    <w:rsid w:val="00253DD1"/>
    <w:rsid w:val="00254CF5"/>
    <w:rsid w:val="00255517"/>
    <w:rsid w:val="002559A8"/>
    <w:rsid w:val="0025634F"/>
    <w:rsid w:val="00256643"/>
    <w:rsid w:val="0025716F"/>
    <w:rsid w:val="00257DA5"/>
    <w:rsid w:val="0026033F"/>
    <w:rsid w:val="00260AC6"/>
    <w:rsid w:val="00260F2B"/>
    <w:rsid w:val="00261C2A"/>
    <w:rsid w:val="0026249C"/>
    <w:rsid w:val="00262948"/>
    <w:rsid w:val="0026303B"/>
    <w:rsid w:val="002641B4"/>
    <w:rsid w:val="00267DDB"/>
    <w:rsid w:val="00271662"/>
    <w:rsid w:val="00272633"/>
    <w:rsid w:val="002737A5"/>
    <w:rsid w:val="002739DA"/>
    <w:rsid w:val="002752D2"/>
    <w:rsid w:val="002752E8"/>
    <w:rsid w:val="00275717"/>
    <w:rsid w:val="00276006"/>
    <w:rsid w:val="00276657"/>
    <w:rsid w:val="002807B8"/>
    <w:rsid w:val="00281557"/>
    <w:rsid w:val="002815B5"/>
    <w:rsid w:val="00281A81"/>
    <w:rsid w:val="002851AD"/>
    <w:rsid w:val="002852AC"/>
    <w:rsid w:val="0028616D"/>
    <w:rsid w:val="0029037F"/>
    <w:rsid w:val="0029049C"/>
    <w:rsid w:val="00290524"/>
    <w:rsid w:val="002906EA"/>
    <w:rsid w:val="00290AB5"/>
    <w:rsid w:val="00292089"/>
    <w:rsid w:val="00292BBD"/>
    <w:rsid w:val="00293081"/>
    <w:rsid w:val="002932DE"/>
    <w:rsid w:val="00293673"/>
    <w:rsid w:val="00295098"/>
    <w:rsid w:val="00295B63"/>
    <w:rsid w:val="00295C1A"/>
    <w:rsid w:val="00295E61"/>
    <w:rsid w:val="002969FA"/>
    <w:rsid w:val="00297DCA"/>
    <w:rsid w:val="002A058B"/>
    <w:rsid w:val="002A0C64"/>
    <w:rsid w:val="002A25C2"/>
    <w:rsid w:val="002A2841"/>
    <w:rsid w:val="002A3250"/>
    <w:rsid w:val="002A35D1"/>
    <w:rsid w:val="002A44C8"/>
    <w:rsid w:val="002A4E9D"/>
    <w:rsid w:val="002A5709"/>
    <w:rsid w:val="002A785E"/>
    <w:rsid w:val="002A7DA0"/>
    <w:rsid w:val="002B07FC"/>
    <w:rsid w:val="002B1019"/>
    <w:rsid w:val="002B2A5E"/>
    <w:rsid w:val="002B37AD"/>
    <w:rsid w:val="002B51E5"/>
    <w:rsid w:val="002B58A5"/>
    <w:rsid w:val="002B5972"/>
    <w:rsid w:val="002B5B9D"/>
    <w:rsid w:val="002B74B5"/>
    <w:rsid w:val="002B781B"/>
    <w:rsid w:val="002B7EFC"/>
    <w:rsid w:val="002C0DDF"/>
    <w:rsid w:val="002C1F46"/>
    <w:rsid w:val="002C338C"/>
    <w:rsid w:val="002C362F"/>
    <w:rsid w:val="002C4A16"/>
    <w:rsid w:val="002C564D"/>
    <w:rsid w:val="002C5BC2"/>
    <w:rsid w:val="002C67E2"/>
    <w:rsid w:val="002D0CB3"/>
    <w:rsid w:val="002D10B5"/>
    <w:rsid w:val="002D2509"/>
    <w:rsid w:val="002D2E23"/>
    <w:rsid w:val="002D34F0"/>
    <w:rsid w:val="002D3A52"/>
    <w:rsid w:val="002D3CCB"/>
    <w:rsid w:val="002D47F8"/>
    <w:rsid w:val="002D51F2"/>
    <w:rsid w:val="002D61A6"/>
    <w:rsid w:val="002D77DC"/>
    <w:rsid w:val="002E0F37"/>
    <w:rsid w:val="002E110C"/>
    <w:rsid w:val="002E20A3"/>
    <w:rsid w:val="002E23AE"/>
    <w:rsid w:val="002E2AAD"/>
    <w:rsid w:val="002E53B7"/>
    <w:rsid w:val="002E6373"/>
    <w:rsid w:val="002E67E6"/>
    <w:rsid w:val="002E78C6"/>
    <w:rsid w:val="002E7B7B"/>
    <w:rsid w:val="002F0837"/>
    <w:rsid w:val="002F1126"/>
    <w:rsid w:val="002F2174"/>
    <w:rsid w:val="002F268F"/>
    <w:rsid w:val="002F2DF4"/>
    <w:rsid w:val="002F39CC"/>
    <w:rsid w:val="002F6EC4"/>
    <w:rsid w:val="002F7F3F"/>
    <w:rsid w:val="003002AB"/>
    <w:rsid w:val="0030466D"/>
    <w:rsid w:val="003049F7"/>
    <w:rsid w:val="00304CDF"/>
    <w:rsid w:val="00304ED2"/>
    <w:rsid w:val="00305AD2"/>
    <w:rsid w:val="00306C16"/>
    <w:rsid w:val="00307479"/>
    <w:rsid w:val="0030783A"/>
    <w:rsid w:val="00307B79"/>
    <w:rsid w:val="00311C01"/>
    <w:rsid w:val="003127C9"/>
    <w:rsid w:val="00312F45"/>
    <w:rsid w:val="0031358E"/>
    <w:rsid w:val="003138BC"/>
    <w:rsid w:val="00315280"/>
    <w:rsid w:val="00315D7B"/>
    <w:rsid w:val="00315E3D"/>
    <w:rsid w:val="0031695E"/>
    <w:rsid w:val="003178B3"/>
    <w:rsid w:val="00317A33"/>
    <w:rsid w:val="0032104A"/>
    <w:rsid w:val="00321686"/>
    <w:rsid w:val="0032169B"/>
    <w:rsid w:val="00322F74"/>
    <w:rsid w:val="003238BF"/>
    <w:rsid w:val="00323A2D"/>
    <w:rsid w:val="00323FA3"/>
    <w:rsid w:val="00324079"/>
    <w:rsid w:val="003257C5"/>
    <w:rsid w:val="003258E9"/>
    <w:rsid w:val="003275B0"/>
    <w:rsid w:val="00327AE7"/>
    <w:rsid w:val="00330C0B"/>
    <w:rsid w:val="00330EDE"/>
    <w:rsid w:val="0033105B"/>
    <w:rsid w:val="00331410"/>
    <w:rsid w:val="00331CE6"/>
    <w:rsid w:val="00331E6E"/>
    <w:rsid w:val="00332504"/>
    <w:rsid w:val="00333A0D"/>
    <w:rsid w:val="003357BB"/>
    <w:rsid w:val="00335809"/>
    <w:rsid w:val="003358CF"/>
    <w:rsid w:val="003378BC"/>
    <w:rsid w:val="00340227"/>
    <w:rsid w:val="00340BCF"/>
    <w:rsid w:val="0034177C"/>
    <w:rsid w:val="003423B7"/>
    <w:rsid w:val="003426D7"/>
    <w:rsid w:val="00343453"/>
    <w:rsid w:val="00343AD6"/>
    <w:rsid w:val="003445C3"/>
    <w:rsid w:val="0034512E"/>
    <w:rsid w:val="00345F4F"/>
    <w:rsid w:val="00346044"/>
    <w:rsid w:val="0034611B"/>
    <w:rsid w:val="003469BB"/>
    <w:rsid w:val="003479AB"/>
    <w:rsid w:val="00351A31"/>
    <w:rsid w:val="003529EC"/>
    <w:rsid w:val="00352A69"/>
    <w:rsid w:val="00353589"/>
    <w:rsid w:val="003536C7"/>
    <w:rsid w:val="0035467F"/>
    <w:rsid w:val="00354C70"/>
    <w:rsid w:val="00355988"/>
    <w:rsid w:val="00355CBA"/>
    <w:rsid w:val="00355CC9"/>
    <w:rsid w:val="0036114E"/>
    <w:rsid w:val="00363000"/>
    <w:rsid w:val="00363E81"/>
    <w:rsid w:val="003644E1"/>
    <w:rsid w:val="0036454F"/>
    <w:rsid w:val="003647DE"/>
    <w:rsid w:val="00364F85"/>
    <w:rsid w:val="0036551B"/>
    <w:rsid w:val="00365E4A"/>
    <w:rsid w:val="00366552"/>
    <w:rsid w:val="0036687C"/>
    <w:rsid w:val="00366B34"/>
    <w:rsid w:val="00366E06"/>
    <w:rsid w:val="00367B97"/>
    <w:rsid w:val="00371606"/>
    <w:rsid w:val="00375F8A"/>
    <w:rsid w:val="00376849"/>
    <w:rsid w:val="00376B8E"/>
    <w:rsid w:val="003774FE"/>
    <w:rsid w:val="0037750F"/>
    <w:rsid w:val="00380824"/>
    <w:rsid w:val="0038267A"/>
    <w:rsid w:val="0038292F"/>
    <w:rsid w:val="00383198"/>
    <w:rsid w:val="00383601"/>
    <w:rsid w:val="00383842"/>
    <w:rsid w:val="003847DA"/>
    <w:rsid w:val="003849A0"/>
    <w:rsid w:val="00385E1C"/>
    <w:rsid w:val="0038648D"/>
    <w:rsid w:val="00386C75"/>
    <w:rsid w:val="00390912"/>
    <w:rsid w:val="003912B8"/>
    <w:rsid w:val="00391309"/>
    <w:rsid w:val="00391459"/>
    <w:rsid w:val="00392098"/>
    <w:rsid w:val="003920B9"/>
    <w:rsid w:val="00392E53"/>
    <w:rsid w:val="0039427D"/>
    <w:rsid w:val="003953A1"/>
    <w:rsid w:val="00395703"/>
    <w:rsid w:val="00395A48"/>
    <w:rsid w:val="00395F8F"/>
    <w:rsid w:val="003960F4"/>
    <w:rsid w:val="003962CD"/>
    <w:rsid w:val="003972FE"/>
    <w:rsid w:val="003A00AF"/>
    <w:rsid w:val="003A23F4"/>
    <w:rsid w:val="003A3902"/>
    <w:rsid w:val="003A493D"/>
    <w:rsid w:val="003A4BD9"/>
    <w:rsid w:val="003A4CD1"/>
    <w:rsid w:val="003A4FF2"/>
    <w:rsid w:val="003A5FD9"/>
    <w:rsid w:val="003A68F6"/>
    <w:rsid w:val="003A6CC3"/>
    <w:rsid w:val="003A6E1A"/>
    <w:rsid w:val="003A7D0C"/>
    <w:rsid w:val="003B0300"/>
    <w:rsid w:val="003B05D4"/>
    <w:rsid w:val="003B1295"/>
    <w:rsid w:val="003B386E"/>
    <w:rsid w:val="003B3A9B"/>
    <w:rsid w:val="003B3CA6"/>
    <w:rsid w:val="003B414D"/>
    <w:rsid w:val="003B46EE"/>
    <w:rsid w:val="003B4E4D"/>
    <w:rsid w:val="003B5084"/>
    <w:rsid w:val="003B5C75"/>
    <w:rsid w:val="003B7FA3"/>
    <w:rsid w:val="003C0255"/>
    <w:rsid w:val="003C17F1"/>
    <w:rsid w:val="003C3202"/>
    <w:rsid w:val="003C3392"/>
    <w:rsid w:val="003C3F4C"/>
    <w:rsid w:val="003C45C4"/>
    <w:rsid w:val="003C59F9"/>
    <w:rsid w:val="003C5DDA"/>
    <w:rsid w:val="003C6296"/>
    <w:rsid w:val="003C7067"/>
    <w:rsid w:val="003C785B"/>
    <w:rsid w:val="003D00E2"/>
    <w:rsid w:val="003D08B1"/>
    <w:rsid w:val="003D1CE4"/>
    <w:rsid w:val="003D2ABD"/>
    <w:rsid w:val="003D52C0"/>
    <w:rsid w:val="003D5D1D"/>
    <w:rsid w:val="003D5E9B"/>
    <w:rsid w:val="003D62CB"/>
    <w:rsid w:val="003D64DA"/>
    <w:rsid w:val="003D6E33"/>
    <w:rsid w:val="003D7225"/>
    <w:rsid w:val="003D779C"/>
    <w:rsid w:val="003D7A1D"/>
    <w:rsid w:val="003E01DF"/>
    <w:rsid w:val="003E1480"/>
    <w:rsid w:val="003E14BC"/>
    <w:rsid w:val="003E2725"/>
    <w:rsid w:val="003E3F0E"/>
    <w:rsid w:val="003E4582"/>
    <w:rsid w:val="003E4583"/>
    <w:rsid w:val="003E486A"/>
    <w:rsid w:val="003E4890"/>
    <w:rsid w:val="003E4AEF"/>
    <w:rsid w:val="003E5B21"/>
    <w:rsid w:val="003E5E52"/>
    <w:rsid w:val="003E7810"/>
    <w:rsid w:val="003E797B"/>
    <w:rsid w:val="003E7CBD"/>
    <w:rsid w:val="003F067B"/>
    <w:rsid w:val="003F1527"/>
    <w:rsid w:val="003F30AC"/>
    <w:rsid w:val="003F3D33"/>
    <w:rsid w:val="003F5C42"/>
    <w:rsid w:val="003F7409"/>
    <w:rsid w:val="00402533"/>
    <w:rsid w:val="00402833"/>
    <w:rsid w:val="004033C5"/>
    <w:rsid w:val="00403A95"/>
    <w:rsid w:val="00403BB2"/>
    <w:rsid w:val="004041E1"/>
    <w:rsid w:val="0040507A"/>
    <w:rsid w:val="00405B9D"/>
    <w:rsid w:val="00405DCB"/>
    <w:rsid w:val="004070D7"/>
    <w:rsid w:val="00407FCE"/>
    <w:rsid w:val="00411212"/>
    <w:rsid w:val="00412E9E"/>
    <w:rsid w:val="004138A9"/>
    <w:rsid w:val="00413A9A"/>
    <w:rsid w:val="00414DFF"/>
    <w:rsid w:val="00415256"/>
    <w:rsid w:val="00420A50"/>
    <w:rsid w:val="00420DCA"/>
    <w:rsid w:val="0042152A"/>
    <w:rsid w:val="00422A8D"/>
    <w:rsid w:val="00423B32"/>
    <w:rsid w:val="004254FF"/>
    <w:rsid w:val="004255BB"/>
    <w:rsid w:val="00425D95"/>
    <w:rsid w:val="00427033"/>
    <w:rsid w:val="0042714A"/>
    <w:rsid w:val="004273F7"/>
    <w:rsid w:val="00427DCC"/>
    <w:rsid w:val="00431A43"/>
    <w:rsid w:val="00433215"/>
    <w:rsid w:val="00433A31"/>
    <w:rsid w:val="00433CBF"/>
    <w:rsid w:val="00435895"/>
    <w:rsid w:val="0043680D"/>
    <w:rsid w:val="00436EE0"/>
    <w:rsid w:val="004379AA"/>
    <w:rsid w:val="004413A2"/>
    <w:rsid w:val="004414DA"/>
    <w:rsid w:val="00441C8C"/>
    <w:rsid w:val="00441CA6"/>
    <w:rsid w:val="004420C3"/>
    <w:rsid w:val="0044274A"/>
    <w:rsid w:val="00442E16"/>
    <w:rsid w:val="00443025"/>
    <w:rsid w:val="00444F14"/>
    <w:rsid w:val="00446018"/>
    <w:rsid w:val="00446664"/>
    <w:rsid w:val="00447CBF"/>
    <w:rsid w:val="0045173A"/>
    <w:rsid w:val="0045344D"/>
    <w:rsid w:val="0045458E"/>
    <w:rsid w:val="004545A5"/>
    <w:rsid w:val="0045544D"/>
    <w:rsid w:val="00455509"/>
    <w:rsid w:val="00456B93"/>
    <w:rsid w:val="004612C0"/>
    <w:rsid w:val="00462443"/>
    <w:rsid w:val="004629B3"/>
    <w:rsid w:val="00463FB4"/>
    <w:rsid w:val="00472596"/>
    <w:rsid w:val="00472644"/>
    <w:rsid w:val="00472A9F"/>
    <w:rsid w:val="00474129"/>
    <w:rsid w:val="00474D22"/>
    <w:rsid w:val="0047544A"/>
    <w:rsid w:val="004754EB"/>
    <w:rsid w:val="004770ED"/>
    <w:rsid w:val="00480049"/>
    <w:rsid w:val="004817CE"/>
    <w:rsid w:val="00481CDF"/>
    <w:rsid w:val="004821A6"/>
    <w:rsid w:val="004831C0"/>
    <w:rsid w:val="004850ED"/>
    <w:rsid w:val="004869A1"/>
    <w:rsid w:val="00486CD6"/>
    <w:rsid w:val="0048717B"/>
    <w:rsid w:val="00487A91"/>
    <w:rsid w:val="00491CEC"/>
    <w:rsid w:val="004926FE"/>
    <w:rsid w:val="0049282E"/>
    <w:rsid w:val="00492F77"/>
    <w:rsid w:val="004934EE"/>
    <w:rsid w:val="0049375C"/>
    <w:rsid w:val="00493A1D"/>
    <w:rsid w:val="00495B60"/>
    <w:rsid w:val="004964A0"/>
    <w:rsid w:val="0049758B"/>
    <w:rsid w:val="004A0556"/>
    <w:rsid w:val="004A1C34"/>
    <w:rsid w:val="004A1EE1"/>
    <w:rsid w:val="004A2252"/>
    <w:rsid w:val="004A235E"/>
    <w:rsid w:val="004A2DE6"/>
    <w:rsid w:val="004A501F"/>
    <w:rsid w:val="004A60E3"/>
    <w:rsid w:val="004A65B4"/>
    <w:rsid w:val="004A6992"/>
    <w:rsid w:val="004A6B8E"/>
    <w:rsid w:val="004A73FF"/>
    <w:rsid w:val="004A7695"/>
    <w:rsid w:val="004A7EB2"/>
    <w:rsid w:val="004B0836"/>
    <w:rsid w:val="004B09C8"/>
    <w:rsid w:val="004B0D07"/>
    <w:rsid w:val="004B121F"/>
    <w:rsid w:val="004B195D"/>
    <w:rsid w:val="004B1977"/>
    <w:rsid w:val="004B1AB8"/>
    <w:rsid w:val="004B1E28"/>
    <w:rsid w:val="004B220C"/>
    <w:rsid w:val="004B2BB0"/>
    <w:rsid w:val="004B3638"/>
    <w:rsid w:val="004B6255"/>
    <w:rsid w:val="004B78A1"/>
    <w:rsid w:val="004C02D1"/>
    <w:rsid w:val="004C165F"/>
    <w:rsid w:val="004C249D"/>
    <w:rsid w:val="004C309F"/>
    <w:rsid w:val="004C3453"/>
    <w:rsid w:val="004C435B"/>
    <w:rsid w:val="004C4DCC"/>
    <w:rsid w:val="004C5100"/>
    <w:rsid w:val="004C52EB"/>
    <w:rsid w:val="004C53A7"/>
    <w:rsid w:val="004C66F9"/>
    <w:rsid w:val="004C72DC"/>
    <w:rsid w:val="004D022E"/>
    <w:rsid w:val="004D03E6"/>
    <w:rsid w:val="004D1A50"/>
    <w:rsid w:val="004D43F3"/>
    <w:rsid w:val="004D4862"/>
    <w:rsid w:val="004D4FC8"/>
    <w:rsid w:val="004D5134"/>
    <w:rsid w:val="004D55C8"/>
    <w:rsid w:val="004D5AA1"/>
    <w:rsid w:val="004D5B25"/>
    <w:rsid w:val="004D712E"/>
    <w:rsid w:val="004D7E2D"/>
    <w:rsid w:val="004E01C9"/>
    <w:rsid w:val="004E09B4"/>
    <w:rsid w:val="004E0E7B"/>
    <w:rsid w:val="004E10BF"/>
    <w:rsid w:val="004E1282"/>
    <w:rsid w:val="004E1582"/>
    <w:rsid w:val="004E24B0"/>
    <w:rsid w:val="004E2CEA"/>
    <w:rsid w:val="004E3463"/>
    <w:rsid w:val="004E38C5"/>
    <w:rsid w:val="004E4762"/>
    <w:rsid w:val="004E4AE0"/>
    <w:rsid w:val="004E4F53"/>
    <w:rsid w:val="004E66A7"/>
    <w:rsid w:val="004F06B1"/>
    <w:rsid w:val="004F0C89"/>
    <w:rsid w:val="004F11FE"/>
    <w:rsid w:val="004F332D"/>
    <w:rsid w:val="004F3558"/>
    <w:rsid w:val="004F3A0F"/>
    <w:rsid w:val="004F3ADA"/>
    <w:rsid w:val="004F4194"/>
    <w:rsid w:val="004F43DA"/>
    <w:rsid w:val="004F4988"/>
    <w:rsid w:val="004F5465"/>
    <w:rsid w:val="004F6EF5"/>
    <w:rsid w:val="004F7AF5"/>
    <w:rsid w:val="00500F71"/>
    <w:rsid w:val="00500FC3"/>
    <w:rsid w:val="00501BA7"/>
    <w:rsid w:val="00501C6F"/>
    <w:rsid w:val="00501C8C"/>
    <w:rsid w:val="00502E8D"/>
    <w:rsid w:val="0050506E"/>
    <w:rsid w:val="00507FB9"/>
    <w:rsid w:val="0051075A"/>
    <w:rsid w:val="00510932"/>
    <w:rsid w:val="00511460"/>
    <w:rsid w:val="00513109"/>
    <w:rsid w:val="0051332F"/>
    <w:rsid w:val="005152B6"/>
    <w:rsid w:val="005152D3"/>
    <w:rsid w:val="005210C4"/>
    <w:rsid w:val="005217AE"/>
    <w:rsid w:val="005218BC"/>
    <w:rsid w:val="005218D4"/>
    <w:rsid w:val="00522D2A"/>
    <w:rsid w:val="00524DFA"/>
    <w:rsid w:val="00524F77"/>
    <w:rsid w:val="00525C1B"/>
    <w:rsid w:val="00525CC3"/>
    <w:rsid w:val="00526101"/>
    <w:rsid w:val="00526A22"/>
    <w:rsid w:val="00527B51"/>
    <w:rsid w:val="00527DE4"/>
    <w:rsid w:val="005304FF"/>
    <w:rsid w:val="005308CC"/>
    <w:rsid w:val="005309D9"/>
    <w:rsid w:val="00530E14"/>
    <w:rsid w:val="0053194E"/>
    <w:rsid w:val="00531D49"/>
    <w:rsid w:val="00532496"/>
    <w:rsid w:val="005328E0"/>
    <w:rsid w:val="00535B71"/>
    <w:rsid w:val="005364CC"/>
    <w:rsid w:val="00536A69"/>
    <w:rsid w:val="00537716"/>
    <w:rsid w:val="00537DF2"/>
    <w:rsid w:val="00540AE2"/>
    <w:rsid w:val="00541067"/>
    <w:rsid w:val="005413EA"/>
    <w:rsid w:val="00541F78"/>
    <w:rsid w:val="005428A6"/>
    <w:rsid w:val="00542970"/>
    <w:rsid w:val="00542EF6"/>
    <w:rsid w:val="005430EF"/>
    <w:rsid w:val="005434E9"/>
    <w:rsid w:val="00543FEE"/>
    <w:rsid w:val="00544123"/>
    <w:rsid w:val="00545575"/>
    <w:rsid w:val="0055044F"/>
    <w:rsid w:val="005505B9"/>
    <w:rsid w:val="00550D78"/>
    <w:rsid w:val="00550F24"/>
    <w:rsid w:val="00553182"/>
    <w:rsid w:val="005537B8"/>
    <w:rsid w:val="005556E3"/>
    <w:rsid w:val="00556300"/>
    <w:rsid w:val="005603CC"/>
    <w:rsid w:val="00560EE1"/>
    <w:rsid w:val="00561385"/>
    <w:rsid w:val="005614F6"/>
    <w:rsid w:val="00561A68"/>
    <w:rsid w:val="00561CA1"/>
    <w:rsid w:val="005626B9"/>
    <w:rsid w:val="00562C11"/>
    <w:rsid w:val="00562EAC"/>
    <w:rsid w:val="00564666"/>
    <w:rsid w:val="00564EEA"/>
    <w:rsid w:val="00565109"/>
    <w:rsid w:val="00565588"/>
    <w:rsid w:val="00565831"/>
    <w:rsid w:val="005675DB"/>
    <w:rsid w:val="00567C48"/>
    <w:rsid w:val="00570B5A"/>
    <w:rsid w:val="005720E1"/>
    <w:rsid w:val="00572280"/>
    <w:rsid w:val="0057268D"/>
    <w:rsid w:val="00573043"/>
    <w:rsid w:val="005731A9"/>
    <w:rsid w:val="0057393B"/>
    <w:rsid w:val="005741B4"/>
    <w:rsid w:val="00574301"/>
    <w:rsid w:val="00574451"/>
    <w:rsid w:val="005757FF"/>
    <w:rsid w:val="00575822"/>
    <w:rsid w:val="00575E8C"/>
    <w:rsid w:val="00576776"/>
    <w:rsid w:val="00576C42"/>
    <w:rsid w:val="0057736E"/>
    <w:rsid w:val="00577988"/>
    <w:rsid w:val="00577CE1"/>
    <w:rsid w:val="00577F51"/>
    <w:rsid w:val="005803CF"/>
    <w:rsid w:val="00580E3E"/>
    <w:rsid w:val="00583BF8"/>
    <w:rsid w:val="00584995"/>
    <w:rsid w:val="00584B6F"/>
    <w:rsid w:val="00585670"/>
    <w:rsid w:val="00586078"/>
    <w:rsid w:val="0058625C"/>
    <w:rsid w:val="00586BB4"/>
    <w:rsid w:val="00587AA6"/>
    <w:rsid w:val="00592057"/>
    <w:rsid w:val="00592058"/>
    <w:rsid w:val="00594E76"/>
    <w:rsid w:val="005957A4"/>
    <w:rsid w:val="0059664A"/>
    <w:rsid w:val="0059696D"/>
    <w:rsid w:val="005969DD"/>
    <w:rsid w:val="0059733E"/>
    <w:rsid w:val="005A121F"/>
    <w:rsid w:val="005A1300"/>
    <w:rsid w:val="005A3B9B"/>
    <w:rsid w:val="005A4524"/>
    <w:rsid w:val="005A57DE"/>
    <w:rsid w:val="005A5EEA"/>
    <w:rsid w:val="005A6810"/>
    <w:rsid w:val="005A684E"/>
    <w:rsid w:val="005A7721"/>
    <w:rsid w:val="005A7963"/>
    <w:rsid w:val="005B1364"/>
    <w:rsid w:val="005B1452"/>
    <w:rsid w:val="005B1AD0"/>
    <w:rsid w:val="005B2972"/>
    <w:rsid w:val="005B30AA"/>
    <w:rsid w:val="005B3418"/>
    <w:rsid w:val="005B3A6C"/>
    <w:rsid w:val="005B3AAA"/>
    <w:rsid w:val="005B5414"/>
    <w:rsid w:val="005B596E"/>
    <w:rsid w:val="005B6505"/>
    <w:rsid w:val="005B6828"/>
    <w:rsid w:val="005B69FF"/>
    <w:rsid w:val="005B6D2F"/>
    <w:rsid w:val="005B7B5C"/>
    <w:rsid w:val="005C0078"/>
    <w:rsid w:val="005C0304"/>
    <w:rsid w:val="005C06AF"/>
    <w:rsid w:val="005C24CA"/>
    <w:rsid w:val="005C30B5"/>
    <w:rsid w:val="005C35F5"/>
    <w:rsid w:val="005C39AE"/>
    <w:rsid w:val="005C4A5B"/>
    <w:rsid w:val="005C50CF"/>
    <w:rsid w:val="005C51DA"/>
    <w:rsid w:val="005C5752"/>
    <w:rsid w:val="005C5D6F"/>
    <w:rsid w:val="005C6E10"/>
    <w:rsid w:val="005D0670"/>
    <w:rsid w:val="005D0EA8"/>
    <w:rsid w:val="005D1CF4"/>
    <w:rsid w:val="005D2733"/>
    <w:rsid w:val="005D30BF"/>
    <w:rsid w:val="005D36C7"/>
    <w:rsid w:val="005D3C7F"/>
    <w:rsid w:val="005D3F02"/>
    <w:rsid w:val="005D638B"/>
    <w:rsid w:val="005E067E"/>
    <w:rsid w:val="005E165C"/>
    <w:rsid w:val="005E1903"/>
    <w:rsid w:val="005E24BC"/>
    <w:rsid w:val="005E36AB"/>
    <w:rsid w:val="005E4710"/>
    <w:rsid w:val="005E502B"/>
    <w:rsid w:val="005E5801"/>
    <w:rsid w:val="005E7A53"/>
    <w:rsid w:val="005F08C1"/>
    <w:rsid w:val="005F0EDF"/>
    <w:rsid w:val="005F168D"/>
    <w:rsid w:val="005F25C9"/>
    <w:rsid w:val="005F265E"/>
    <w:rsid w:val="005F31C8"/>
    <w:rsid w:val="005F3654"/>
    <w:rsid w:val="005F4942"/>
    <w:rsid w:val="005F5046"/>
    <w:rsid w:val="005F567D"/>
    <w:rsid w:val="005F6DAF"/>
    <w:rsid w:val="005F6DF0"/>
    <w:rsid w:val="005F7456"/>
    <w:rsid w:val="00600234"/>
    <w:rsid w:val="00601303"/>
    <w:rsid w:val="00601A98"/>
    <w:rsid w:val="0060212C"/>
    <w:rsid w:val="00602BFA"/>
    <w:rsid w:val="006036BD"/>
    <w:rsid w:val="00604EF1"/>
    <w:rsid w:val="006054DE"/>
    <w:rsid w:val="0060566C"/>
    <w:rsid w:val="006057C6"/>
    <w:rsid w:val="006059B3"/>
    <w:rsid w:val="00606EBA"/>
    <w:rsid w:val="00607EE3"/>
    <w:rsid w:val="006103F5"/>
    <w:rsid w:val="00612877"/>
    <w:rsid w:val="006140DF"/>
    <w:rsid w:val="0061519E"/>
    <w:rsid w:val="00615EF1"/>
    <w:rsid w:val="00616A16"/>
    <w:rsid w:val="0062016B"/>
    <w:rsid w:val="00620675"/>
    <w:rsid w:val="0062166E"/>
    <w:rsid w:val="006220BF"/>
    <w:rsid w:val="00622171"/>
    <w:rsid w:val="00622DE9"/>
    <w:rsid w:val="006232BD"/>
    <w:rsid w:val="00625E35"/>
    <w:rsid w:val="00626721"/>
    <w:rsid w:val="00627817"/>
    <w:rsid w:val="00627A99"/>
    <w:rsid w:val="00630BB5"/>
    <w:rsid w:val="00631115"/>
    <w:rsid w:val="00632F60"/>
    <w:rsid w:val="0063371D"/>
    <w:rsid w:val="006348A6"/>
    <w:rsid w:val="0063541E"/>
    <w:rsid w:val="0063558F"/>
    <w:rsid w:val="006368B1"/>
    <w:rsid w:val="00637978"/>
    <w:rsid w:val="00637FF2"/>
    <w:rsid w:val="00640018"/>
    <w:rsid w:val="00640E20"/>
    <w:rsid w:val="006422B0"/>
    <w:rsid w:val="00642E72"/>
    <w:rsid w:val="006434AF"/>
    <w:rsid w:val="00644AD8"/>
    <w:rsid w:val="00646FCF"/>
    <w:rsid w:val="00647A5D"/>
    <w:rsid w:val="0065059D"/>
    <w:rsid w:val="006539AB"/>
    <w:rsid w:val="00653B0B"/>
    <w:rsid w:val="0065570A"/>
    <w:rsid w:val="00656048"/>
    <w:rsid w:val="00657937"/>
    <w:rsid w:val="00657B03"/>
    <w:rsid w:val="00657DEA"/>
    <w:rsid w:val="00661683"/>
    <w:rsid w:val="00661B73"/>
    <w:rsid w:val="00662C98"/>
    <w:rsid w:val="006631DA"/>
    <w:rsid w:val="006656CB"/>
    <w:rsid w:val="00665829"/>
    <w:rsid w:val="00665B0D"/>
    <w:rsid w:val="00665E61"/>
    <w:rsid w:val="00665F52"/>
    <w:rsid w:val="00666C41"/>
    <w:rsid w:val="006676E4"/>
    <w:rsid w:val="006703F4"/>
    <w:rsid w:val="006715B8"/>
    <w:rsid w:val="0067193B"/>
    <w:rsid w:val="00671D0D"/>
    <w:rsid w:val="00672121"/>
    <w:rsid w:val="00672BCD"/>
    <w:rsid w:val="00672E7C"/>
    <w:rsid w:val="00674D91"/>
    <w:rsid w:val="00675AD9"/>
    <w:rsid w:val="00676B28"/>
    <w:rsid w:val="00677159"/>
    <w:rsid w:val="00680097"/>
    <w:rsid w:val="00681D37"/>
    <w:rsid w:val="0068290B"/>
    <w:rsid w:val="00682E06"/>
    <w:rsid w:val="00683007"/>
    <w:rsid w:val="00684510"/>
    <w:rsid w:val="006846FA"/>
    <w:rsid w:val="006847DC"/>
    <w:rsid w:val="0068486C"/>
    <w:rsid w:val="00685F7D"/>
    <w:rsid w:val="00687134"/>
    <w:rsid w:val="006874F3"/>
    <w:rsid w:val="00690971"/>
    <w:rsid w:val="00692D88"/>
    <w:rsid w:val="00693560"/>
    <w:rsid w:val="00693CB2"/>
    <w:rsid w:val="0069437D"/>
    <w:rsid w:val="00695A47"/>
    <w:rsid w:val="0069676D"/>
    <w:rsid w:val="00696A05"/>
    <w:rsid w:val="00697532"/>
    <w:rsid w:val="00697B09"/>
    <w:rsid w:val="006A0419"/>
    <w:rsid w:val="006A093D"/>
    <w:rsid w:val="006A0BDD"/>
    <w:rsid w:val="006A1D69"/>
    <w:rsid w:val="006A22A8"/>
    <w:rsid w:val="006A2646"/>
    <w:rsid w:val="006A3BD4"/>
    <w:rsid w:val="006A4EC1"/>
    <w:rsid w:val="006A547C"/>
    <w:rsid w:val="006A59C3"/>
    <w:rsid w:val="006A7024"/>
    <w:rsid w:val="006B0528"/>
    <w:rsid w:val="006B082E"/>
    <w:rsid w:val="006B0E74"/>
    <w:rsid w:val="006B1ACF"/>
    <w:rsid w:val="006B4AE3"/>
    <w:rsid w:val="006B65E4"/>
    <w:rsid w:val="006B6C06"/>
    <w:rsid w:val="006B717D"/>
    <w:rsid w:val="006B7794"/>
    <w:rsid w:val="006C073F"/>
    <w:rsid w:val="006C09F5"/>
    <w:rsid w:val="006C0F35"/>
    <w:rsid w:val="006C11E6"/>
    <w:rsid w:val="006C1463"/>
    <w:rsid w:val="006C4B7A"/>
    <w:rsid w:val="006C6010"/>
    <w:rsid w:val="006C60A5"/>
    <w:rsid w:val="006C6859"/>
    <w:rsid w:val="006C6D4A"/>
    <w:rsid w:val="006D0F92"/>
    <w:rsid w:val="006D1FE7"/>
    <w:rsid w:val="006D2F69"/>
    <w:rsid w:val="006D2FE0"/>
    <w:rsid w:val="006D3223"/>
    <w:rsid w:val="006D34EA"/>
    <w:rsid w:val="006D352A"/>
    <w:rsid w:val="006D36ED"/>
    <w:rsid w:val="006D6523"/>
    <w:rsid w:val="006D7C79"/>
    <w:rsid w:val="006E02E5"/>
    <w:rsid w:val="006E02ED"/>
    <w:rsid w:val="006E115C"/>
    <w:rsid w:val="006E14F9"/>
    <w:rsid w:val="006E1E4E"/>
    <w:rsid w:val="006E2666"/>
    <w:rsid w:val="006E4522"/>
    <w:rsid w:val="006E5A10"/>
    <w:rsid w:val="006E5A4F"/>
    <w:rsid w:val="006E6AF8"/>
    <w:rsid w:val="006E6C0F"/>
    <w:rsid w:val="006E6F45"/>
    <w:rsid w:val="006F0533"/>
    <w:rsid w:val="006F0688"/>
    <w:rsid w:val="006F0CA1"/>
    <w:rsid w:val="006F219F"/>
    <w:rsid w:val="006F2381"/>
    <w:rsid w:val="006F250D"/>
    <w:rsid w:val="006F39AF"/>
    <w:rsid w:val="006F3F23"/>
    <w:rsid w:val="006F5A3A"/>
    <w:rsid w:val="006F5C05"/>
    <w:rsid w:val="006F606B"/>
    <w:rsid w:val="00700775"/>
    <w:rsid w:val="00700D0D"/>
    <w:rsid w:val="00701454"/>
    <w:rsid w:val="0070191B"/>
    <w:rsid w:val="00701942"/>
    <w:rsid w:val="00703246"/>
    <w:rsid w:val="00703F52"/>
    <w:rsid w:val="00704324"/>
    <w:rsid w:val="00704650"/>
    <w:rsid w:val="00705412"/>
    <w:rsid w:val="00705C35"/>
    <w:rsid w:val="00705EED"/>
    <w:rsid w:val="00706F35"/>
    <w:rsid w:val="007073BE"/>
    <w:rsid w:val="00707926"/>
    <w:rsid w:val="00707EC8"/>
    <w:rsid w:val="00710399"/>
    <w:rsid w:val="007113E3"/>
    <w:rsid w:val="00712B83"/>
    <w:rsid w:val="0071452D"/>
    <w:rsid w:val="007163BC"/>
    <w:rsid w:val="0071750D"/>
    <w:rsid w:val="00717FB9"/>
    <w:rsid w:val="00723050"/>
    <w:rsid w:val="00724EE4"/>
    <w:rsid w:val="007252AA"/>
    <w:rsid w:val="0072533D"/>
    <w:rsid w:val="0072552A"/>
    <w:rsid w:val="00725A31"/>
    <w:rsid w:val="00725C28"/>
    <w:rsid w:val="00727027"/>
    <w:rsid w:val="00727AB1"/>
    <w:rsid w:val="00727FC0"/>
    <w:rsid w:val="00730512"/>
    <w:rsid w:val="00730957"/>
    <w:rsid w:val="007323C4"/>
    <w:rsid w:val="007327AE"/>
    <w:rsid w:val="0073309E"/>
    <w:rsid w:val="0073470B"/>
    <w:rsid w:val="007361A8"/>
    <w:rsid w:val="00736605"/>
    <w:rsid w:val="007373BD"/>
    <w:rsid w:val="00741869"/>
    <w:rsid w:val="00741BBB"/>
    <w:rsid w:val="00743778"/>
    <w:rsid w:val="007450EB"/>
    <w:rsid w:val="00745104"/>
    <w:rsid w:val="00745B4E"/>
    <w:rsid w:val="00746334"/>
    <w:rsid w:val="0074694D"/>
    <w:rsid w:val="00746BB7"/>
    <w:rsid w:val="00746DE6"/>
    <w:rsid w:val="00746F80"/>
    <w:rsid w:val="0074713E"/>
    <w:rsid w:val="00750658"/>
    <w:rsid w:val="00750D6E"/>
    <w:rsid w:val="0075116D"/>
    <w:rsid w:val="00751FEF"/>
    <w:rsid w:val="00752AE5"/>
    <w:rsid w:val="00753CBF"/>
    <w:rsid w:val="00753E10"/>
    <w:rsid w:val="00754C3C"/>
    <w:rsid w:val="00754FBE"/>
    <w:rsid w:val="00757610"/>
    <w:rsid w:val="00757805"/>
    <w:rsid w:val="00757E84"/>
    <w:rsid w:val="00761BF8"/>
    <w:rsid w:val="00762370"/>
    <w:rsid w:val="00762EEC"/>
    <w:rsid w:val="00763550"/>
    <w:rsid w:val="007654C2"/>
    <w:rsid w:val="007657C6"/>
    <w:rsid w:val="00765D62"/>
    <w:rsid w:val="007665E5"/>
    <w:rsid w:val="00767377"/>
    <w:rsid w:val="0077025D"/>
    <w:rsid w:val="00770804"/>
    <w:rsid w:val="00770B0B"/>
    <w:rsid w:val="00772D75"/>
    <w:rsid w:val="0077345E"/>
    <w:rsid w:val="00773F2C"/>
    <w:rsid w:val="0077565C"/>
    <w:rsid w:val="007759E3"/>
    <w:rsid w:val="007759FA"/>
    <w:rsid w:val="00775E62"/>
    <w:rsid w:val="007803DA"/>
    <w:rsid w:val="007806CD"/>
    <w:rsid w:val="00780ABF"/>
    <w:rsid w:val="00780C63"/>
    <w:rsid w:val="00781187"/>
    <w:rsid w:val="0078297B"/>
    <w:rsid w:val="00783AC3"/>
    <w:rsid w:val="00783F99"/>
    <w:rsid w:val="007846F4"/>
    <w:rsid w:val="00785176"/>
    <w:rsid w:val="00785C37"/>
    <w:rsid w:val="007864F5"/>
    <w:rsid w:val="00786D2F"/>
    <w:rsid w:val="0079002E"/>
    <w:rsid w:val="00790141"/>
    <w:rsid w:val="0079053F"/>
    <w:rsid w:val="00790AA5"/>
    <w:rsid w:val="00790CE0"/>
    <w:rsid w:val="00791043"/>
    <w:rsid w:val="00792C23"/>
    <w:rsid w:val="00793957"/>
    <w:rsid w:val="00794A93"/>
    <w:rsid w:val="00795BA3"/>
    <w:rsid w:val="00795E01"/>
    <w:rsid w:val="007966B7"/>
    <w:rsid w:val="007A0180"/>
    <w:rsid w:val="007A049C"/>
    <w:rsid w:val="007A0BB5"/>
    <w:rsid w:val="007A11C9"/>
    <w:rsid w:val="007A229A"/>
    <w:rsid w:val="007A36D3"/>
    <w:rsid w:val="007A44E8"/>
    <w:rsid w:val="007A4EC6"/>
    <w:rsid w:val="007A5C91"/>
    <w:rsid w:val="007A67B1"/>
    <w:rsid w:val="007B053D"/>
    <w:rsid w:val="007B0CC3"/>
    <w:rsid w:val="007B0D61"/>
    <w:rsid w:val="007B1508"/>
    <w:rsid w:val="007B1581"/>
    <w:rsid w:val="007B3B4C"/>
    <w:rsid w:val="007B556B"/>
    <w:rsid w:val="007B5961"/>
    <w:rsid w:val="007B5F9F"/>
    <w:rsid w:val="007B735C"/>
    <w:rsid w:val="007C05E9"/>
    <w:rsid w:val="007C13A4"/>
    <w:rsid w:val="007C17F5"/>
    <w:rsid w:val="007C1800"/>
    <w:rsid w:val="007C1EE4"/>
    <w:rsid w:val="007C3D5C"/>
    <w:rsid w:val="007C47EB"/>
    <w:rsid w:val="007C4A8E"/>
    <w:rsid w:val="007C5145"/>
    <w:rsid w:val="007C56F2"/>
    <w:rsid w:val="007C5D19"/>
    <w:rsid w:val="007C6502"/>
    <w:rsid w:val="007C678B"/>
    <w:rsid w:val="007C6A19"/>
    <w:rsid w:val="007C74D6"/>
    <w:rsid w:val="007D0887"/>
    <w:rsid w:val="007D16EF"/>
    <w:rsid w:val="007D3AAC"/>
    <w:rsid w:val="007D4071"/>
    <w:rsid w:val="007D4EDF"/>
    <w:rsid w:val="007D7003"/>
    <w:rsid w:val="007D71BC"/>
    <w:rsid w:val="007D7352"/>
    <w:rsid w:val="007D793A"/>
    <w:rsid w:val="007E094F"/>
    <w:rsid w:val="007E232F"/>
    <w:rsid w:val="007E264C"/>
    <w:rsid w:val="007E363F"/>
    <w:rsid w:val="007E50D2"/>
    <w:rsid w:val="007E6773"/>
    <w:rsid w:val="007E7FBC"/>
    <w:rsid w:val="007F1431"/>
    <w:rsid w:val="007F1CC3"/>
    <w:rsid w:val="007F1F68"/>
    <w:rsid w:val="007F266B"/>
    <w:rsid w:val="007F3659"/>
    <w:rsid w:val="007F390A"/>
    <w:rsid w:val="007F5C43"/>
    <w:rsid w:val="007F6D6C"/>
    <w:rsid w:val="007F7218"/>
    <w:rsid w:val="008003D3"/>
    <w:rsid w:val="00800643"/>
    <w:rsid w:val="0080178A"/>
    <w:rsid w:val="00801F97"/>
    <w:rsid w:val="0080280F"/>
    <w:rsid w:val="00802AAF"/>
    <w:rsid w:val="00804FBF"/>
    <w:rsid w:val="00805186"/>
    <w:rsid w:val="00805705"/>
    <w:rsid w:val="00805CB5"/>
    <w:rsid w:val="008069F1"/>
    <w:rsid w:val="00807821"/>
    <w:rsid w:val="0081077D"/>
    <w:rsid w:val="00810D8D"/>
    <w:rsid w:val="008111F3"/>
    <w:rsid w:val="00811D47"/>
    <w:rsid w:val="00811FF4"/>
    <w:rsid w:val="00812858"/>
    <w:rsid w:val="00813042"/>
    <w:rsid w:val="008131A6"/>
    <w:rsid w:val="008146BE"/>
    <w:rsid w:val="00814974"/>
    <w:rsid w:val="00814A10"/>
    <w:rsid w:val="00815329"/>
    <w:rsid w:val="00815C7B"/>
    <w:rsid w:val="00815CE6"/>
    <w:rsid w:val="0082104B"/>
    <w:rsid w:val="008210FA"/>
    <w:rsid w:val="008218FD"/>
    <w:rsid w:val="00821FBB"/>
    <w:rsid w:val="00822E84"/>
    <w:rsid w:val="00823387"/>
    <w:rsid w:val="00823D7A"/>
    <w:rsid w:val="008248C1"/>
    <w:rsid w:val="0082504A"/>
    <w:rsid w:val="008252BB"/>
    <w:rsid w:val="0082621B"/>
    <w:rsid w:val="0082662A"/>
    <w:rsid w:val="0082670D"/>
    <w:rsid w:val="00826B5E"/>
    <w:rsid w:val="008279C9"/>
    <w:rsid w:val="00827BCC"/>
    <w:rsid w:val="00827F55"/>
    <w:rsid w:val="008307AE"/>
    <w:rsid w:val="0083143F"/>
    <w:rsid w:val="00832E6C"/>
    <w:rsid w:val="00834026"/>
    <w:rsid w:val="00834B29"/>
    <w:rsid w:val="008350DB"/>
    <w:rsid w:val="0083558F"/>
    <w:rsid w:val="008362D6"/>
    <w:rsid w:val="00836DE0"/>
    <w:rsid w:val="008370D0"/>
    <w:rsid w:val="00840079"/>
    <w:rsid w:val="00840B04"/>
    <w:rsid w:val="00841C15"/>
    <w:rsid w:val="00841E43"/>
    <w:rsid w:val="00842F9C"/>
    <w:rsid w:val="00843320"/>
    <w:rsid w:val="008436F2"/>
    <w:rsid w:val="008439BD"/>
    <w:rsid w:val="00845263"/>
    <w:rsid w:val="0084532F"/>
    <w:rsid w:val="00846114"/>
    <w:rsid w:val="00846ECF"/>
    <w:rsid w:val="008472C4"/>
    <w:rsid w:val="00847E62"/>
    <w:rsid w:val="008521C6"/>
    <w:rsid w:val="00853EA0"/>
    <w:rsid w:val="00854F20"/>
    <w:rsid w:val="008554D1"/>
    <w:rsid w:val="00856122"/>
    <w:rsid w:val="00856917"/>
    <w:rsid w:val="008609AC"/>
    <w:rsid w:val="00861596"/>
    <w:rsid w:val="00861D3A"/>
    <w:rsid w:val="00861EC2"/>
    <w:rsid w:val="008633C4"/>
    <w:rsid w:val="00863816"/>
    <w:rsid w:val="0086601A"/>
    <w:rsid w:val="00867485"/>
    <w:rsid w:val="00867D50"/>
    <w:rsid w:val="008717F2"/>
    <w:rsid w:val="00871A8D"/>
    <w:rsid w:val="00871C21"/>
    <w:rsid w:val="00871F7E"/>
    <w:rsid w:val="008723D8"/>
    <w:rsid w:val="0087249E"/>
    <w:rsid w:val="008735F5"/>
    <w:rsid w:val="00874219"/>
    <w:rsid w:val="008742E7"/>
    <w:rsid w:val="008746F0"/>
    <w:rsid w:val="008754ED"/>
    <w:rsid w:val="00875E67"/>
    <w:rsid w:val="00876B6E"/>
    <w:rsid w:val="00880DAF"/>
    <w:rsid w:val="0088134E"/>
    <w:rsid w:val="008817BE"/>
    <w:rsid w:val="00882251"/>
    <w:rsid w:val="0088315D"/>
    <w:rsid w:val="008834C7"/>
    <w:rsid w:val="0088390C"/>
    <w:rsid w:val="00883B17"/>
    <w:rsid w:val="00884CF4"/>
    <w:rsid w:val="00885026"/>
    <w:rsid w:val="0088568C"/>
    <w:rsid w:val="00885C18"/>
    <w:rsid w:val="00886498"/>
    <w:rsid w:val="00886727"/>
    <w:rsid w:val="00887F32"/>
    <w:rsid w:val="0089186F"/>
    <w:rsid w:val="008919B3"/>
    <w:rsid w:val="00892481"/>
    <w:rsid w:val="00893720"/>
    <w:rsid w:val="008940B2"/>
    <w:rsid w:val="00894514"/>
    <w:rsid w:val="00895605"/>
    <w:rsid w:val="00896C1A"/>
    <w:rsid w:val="008979DC"/>
    <w:rsid w:val="00897E27"/>
    <w:rsid w:val="00897F70"/>
    <w:rsid w:val="008A1016"/>
    <w:rsid w:val="008A1A0A"/>
    <w:rsid w:val="008A2055"/>
    <w:rsid w:val="008A3411"/>
    <w:rsid w:val="008A392F"/>
    <w:rsid w:val="008A4045"/>
    <w:rsid w:val="008A437E"/>
    <w:rsid w:val="008A43CC"/>
    <w:rsid w:val="008A5146"/>
    <w:rsid w:val="008A6993"/>
    <w:rsid w:val="008A6C0F"/>
    <w:rsid w:val="008A727C"/>
    <w:rsid w:val="008A7EFD"/>
    <w:rsid w:val="008B4371"/>
    <w:rsid w:val="008B47AF"/>
    <w:rsid w:val="008B4DD6"/>
    <w:rsid w:val="008B51E8"/>
    <w:rsid w:val="008B5A16"/>
    <w:rsid w:val="008B5C67"/>
    <w:rsid w:val="008B5E06"/>
    <w:rsid w:val="008B6E23"/>
    <w:rsid w:val="008B7F3A"/>
    <w:rsid w:val="008B7F88"/>
    <w:rsid w:val="008C0DF3"/>
    <w:rsid w:val="008C105F"/>
    <w:rsid w:val="008C27AF"/>
    <w:rsid w:val="008C2A31"/>
    <w:rsid w:val="008C2E13"/>
    <w:rsid w:val="008C4134"/>
    <w:rsid w:val="008C4EE5"/>
    <w:rsid w:val="008C5E88"/>
    <w:rsid w:val="008C6073"/>
    <w:rsid w:val="008C69C0"/>
    <w:rsid w:val="008C6A23"/>
    <w:rsid w:val="008C74A5"/>
    <w:rsid w:val="008C74B2"/>
    <w:rsid w:val="008C78CB"/>
    <w:rsid w:val="008C7B19"/>
    <w:rsid w:val="008D31D4"/>
    <w:rsid w:val="008D3806"/>
    <w:rsid w:val="008D3922"/>
    <w:rsid w:val="008D3FCD"/>
    <w:rsid w:val="008D5066"/>
    <w:rsid w:val="008D5B10"/>
    <w:rsid w:val="008D609F"/>
    <w:rsid w:val="008D664B"/>
    <w:rsid w:val="008D775C"/>
    <w:rsid w:val="008D7C96"/>
    <w:rsid w:val="008D7F5E"/>
    <w:rsid w:val="008E0145"/>
    <w:rsid w:val="008E0775"/>
    <w:rsid w:val="008E0859"/>
    <w:rsid w:val="008E0E0F"/>
    <w:rsid w:val="008E17BD"/>
    <w:rsid w:val="008E260F"/>
    <w:rsid w:val="008E3314"/>
    <w:rsid w:val="008E35C5"/>
    <w:rsid w:val="008E3C65"/>
    <w:rsid w:val="008E43F8"/>
    <w:rsid w:val="008E4AAC"/>
    <w:rsid w:val="008E526C"/>
    <w:rsid w:val="008E582F"/>
    <w:rsid w:val="008E58C3"/>
    <w:rsid w:val="008E616B"/>
    <w:rsid w:val="008E62DB"/>
    <w:rsid w:val="008E662C"/>
    <w:rsid w:val="008E6D5B"/>
    <w:rsid w:val="008E754C"/>
    <w:rsid w:val="008E7750"/>
    <w:rsid w:val="008E7C47"/>
    <w:rsid w:val="008E7D85"/>
    <w:rsid w:val="008F0AD7"/>
    <w:rsid w:val="008F0BDC"/>
    <w:rsid w:val="008F1AAF"/>
    <w:rsid w:val="008F22AD"/>
    <w:rsid w:val="008F3C3C"/>
    <w:rsid w:val="008F4276"/>
    <w:rsid w:val="008F676F"/>
    <w:rsid w:val="008F6E27"/>
    <w:rsid w:val="008F74D9"/>
    <w:rsid w:val="008F761F"/>
    <w:rsid w:val="008F7B45"/>
    <w:rsid w:val="0090159B"/>
    <w:rsid w:val="00901D3C"/>
    <w:rsid w:val="0090299D"/>
    <w:rsid w:val="00902E94"/>
    <w:rsid w:val="0090411F"/>
    <w:rsid w:val="009074BE"/>
    <w:rsid w:val="009106F4"/>
    <w:rsid w:val="00910C60"/>
    <w:rsid w:val="00911237"/>
    <w:rsid w:val="00912BEE"/>
    <w:rsid w:val="00912D7A"/>
    <w:rsid w:val="00915134"/>
    <w:rsid w:val="0091625E"/>
    <w:rsid w:val="00916FE5"/>
    <w:rsid w:val="00917871"/>
    <w:rsid w:val="00920F64"/>
    <w:rsid w:val="00921DB4"/>
    <w:rsid w:val="009233B4"/>
    <w:rsid w:val="00923648"/>
    <w:rsid w:val="00923A55"/>
    <w:rsid w:val="00923C9D"/>
    <w:rsid w:val="00924389"/>
    <w:rsid w:val="00924E64"/>
    <w:rsid w:val="00925647"/>
    <w:rsid w:val="00925945"/>
    <w:rsid w:val="0092596A"/>
    <w:rsid w:val="0092684C"/>
    <w:rsid w:val="00926D5C"/>
    <w:rsid w:val="00927A6E"/>
    <w:rsid w:val="00927BE6"/>
    <w:rsid w:val="00930022"/>
    <w:rsid w:val="009311A9"/>
    <w:rsid w:val="00932BAC"/>
    <w:rsid w:val="0093391C"/>
    <w:rsid w:val="00933B40"/>
    <w:rsid w:val="00934150"/>
    <w:rsid w:val="00934691"/>
    <w:rsid w:val="00934C72"/>
    <w:rsid w:val="0093549B"/>
    <w:rsid w:val="00935D9A"/>
    <w:rsid w:val="00935DFC"/>
    <w:rsid w:val="00935E28"/>
    <w:rsid w:val="00942327"/>
    <w:rsid w:val="009426E6"/>
    <w:rsid w:val="0094340A"/>
    <w:rsid w:val="00943BAF"/>
    <w:rsid w:val="00943D6F"/>
    <w:rsid w:val="0094409C"/>
    <w:rsid w:val="0094689E"/>
    <w:rsid w:val="009469A8"/>
    <w:rsid w:val="009469F8"/>
    <w:rsid w:val="00946FBF"/>
    <w:rsid w:val="00947C70"/>
    <w:rsid w:val="00950054"/>
    <w:rsid w:val="009506B7"/>
    <w:rsid w:val="00950CC2"/>
    <w:rsid w:val="00950DD0"/>
    <w:rsid w:val="00952D28"/>
    <w:rsid w:val="00953C8F"/>
    <w:rsid w:val="00953E31"/>
    <w:rsid w:val="009567B7"/>
    <w:rsid w:val="00956B3B"/>
    <w:rsid w:val="00956E56"/>
    <w:rsid w:val="00957A04"/>
    <w:rsid w:val="00957AC1"/>
    <w:rsid w:val="00961534"/>
    <w:rsid w:val="00961DE8"/>
    <w:rsid w:val="009623A4"/>
    <w:rsid w:val="009629AA"/>
    <w:rsid w:val="00963932"/>
    <w:rsid w:val="00964D80"/>
    <w:rsid w:val="0096617B"/>
    <w:rsid w:val="00966231"/>
    <w:rsid w:val="0096628C"/>
    <w:rsid w:val="00967C53"/>
    <w:rsid w:val="00967FAB"/>
    <w:rsid w:val="0097185B"/>
    <w:rsid w:val="00974482"/>
    <w:rsid w:val="00975638"/>
    <w:rsid w:val="0097583B"/>
    <w:rsid w:val="00975AFD"/>
    <w:rsid w:val="009770A3"/>
    <w:rsid w:val="00977345"/>
    <w:rsid w:val="00977D72"/>
    <w:rsid w:val="00980821"/>
    <w:rsid w:val="00980C01"/>
    <w:rsid w:val="00980D63"/>
    <w:rsid w:val="00981779"/>
    <w:rsid w:val="00981883"/>
    <w:rsid w:val="00982E73"/>
    <w:rsid w:val="00983C04"/>
    <w:rsid w:val="00983E57"/>
    <w:rsid w:val="00983FBF"/>
    <w:rsid w:val="00984576"/>
    <w:rsid w:val="0098507F"/>
    <w:rsid w:val="00985667"/>
    <w:rsid w:val="0098567B"/>
    <w:rsid w:val="00985A0D"/>
    <w:rsid w:val="00986422"/>
    <w:rsid w:val="00986C6A"/>
    <w:rsid w:val="00986C84"/>
    <w:rsid w:val="00987DB8"/>
    <w:rsid w:val="009905F4"/>
    <w:rsid w:val="009905F6"/>
    <w:rsid w:val="00990D7B"/>
    <w:rsid w:val="00990FB4"/>
    <w:rsid w:val="0099195C"/>
    <w:rsid w:val="00992A5F"/>
    <w:rsid w:val="00992E38"/>
    <w:rsid w:val="0099390C"/>
    <w:rsid w:val="00993EA0"/>
    <w:rsid w:val="00996474"/>
    <w:rsid w:val="00996ACF"/>
    <w:rsid w:val="009978C8"/>
    <w:rsid w:val="00997CF8"/>
    <w:rsid w:val="009A003D"/>
    <w:rsid w:val="009A040A"/>
    <w:rsid w:val="009A0417"/>
    <w:rsid w:val="009A046F"/>
    <w:rsid w:val="009A1316"/>
    <w:rsid w:val="009A2B2B"/>
    <w:rsid w:val="009A38C2"/>
    <w:rsid w:val="009A3AEA"/>
    <w:rsid w:val="009A3C97"/>
    <w:rsid w:val="009A43EB"/>
    <w:rsid w:val="009A481F"/>
    <w:rsid w:val="009A7013"/>
    <w:rsid w:val="009A74EB"/>
    <w:rsid w:val="009A7A09"/>
    <w:rsid w:val="009A7F39"/>
    <w:rsid w:val="009B0740"/>
    <w:rsid w:val="009B1844"/>
    <w:rsid w:val="009B2493"/>
    <w:rsid w:val="009B2B5B"/>
    <w:rsid w:val="009B2CF7"/>
    <w:rsid w:val="009B3276"/>
    <w:rsid w:val="009B39F3"/>
    <w:rsid w:val="009B3CAC"/>
    <w:rsid w:val="009B3F28"/>
    <w:rsid w:val="009B4F88"/>
    <w:rsid w:val="009B50A3"/>
    <w:rsid w:val="009B6182"/>
    <w:rsid w:val="009B6754"/>
    <w:rsid w:val="009B6AC9"/>
    <w:rsid w:val="009B6D25"/>
    <w:rsid w:val="009B7BC5"/>
    <w:rsid w:val="009B7E3C"/>
    <w:rsid w:val="009C01D5"/>
    <w:rsid w:val="009C196D"/>
    <w:rsid w:val="009C19BF"/>
    <w:rsid w:val="009C2A3F"/>
    <w:rsid w:val="009C2DB9"/>
    <w:rsid w:val="009C3B79"/>
    <w:rsid w:val="009C3F21"/>
    <w:rsid w:val="009C4F3E"/>
    <w:rsid w:val="009C6627"/>
    <w:rsid w:val="009C6713"/>
    <w:rsid w:val="009C79BF"/>
    <w:rsid w:val="009D0136"/>
    <w:rsid w:val="009D043B"/>
    <w:rsid w:val="009D0A90"/>
    <w:rsid w:val="009D0D1D"/>
    <w:rsid w:val="009D1030"/>
    <w:rsid w:val="009D111D"/>
    <w:rsid w:val="009D2775"/>
    <w:rsid w:val="009D4507"/>
    <w:rsid w:val="009D491E"/>
    <w:rsid w:val="009D4BF8"/>
    <w:rsid w:val="009D53C0"/>
    <w:rsid w:val="009D596B"/>
    <w:rsid w:val="009D61AD"/>
    <w:rsid w:val="009D62A2"/>
    <w:rsid w:val="009D688C"/>
    <w:rsid w:val="009D6C59"/>
    <w:rsid w:val="009D73D7"/>
    <w:rsid w:val="009D7950"/>
    <w:rsid w:val="009E1272"/>
    <w:rsid w:val="009E1A3F"/>
    <w:rsid w:val="009E24FC"/>
    <w:rsid w:val="009E4B5A"/>
    <w:rsid w:val="009E6816"/>
    <w:rsid w:val="009E6DF4"/>
    <w:rsid w:val="009E723A"/>
    <w:rsid w:val="009E79D0"/>
    <w:rsid w:val="009E7A3C"/>
    <w:rsid w:val="009F0B34"/>
    <w:rsid w:val="009F0B93"/>
    <w:rsid w:val="009F1290"/>
    <w:rsid w:val="009F2644"/>
    <w:rsid w:val="009F3238"/>
    <w:rsid w:val="009F323D"/>
    <w:rsid w:val="009F3275"/>
    <w:rsid w:val="009F352A"/>
    <w:rsid w:val="009F3B4E"/>
    <w:rsid w:val="009F564F"/>
    <w:rsid w:val="009F5FB8"/>
    <w:rsid w:val="009F65BA"/>
    <w:rsid w:val="00A001BB"/>
    <w:rsid w:val="00A00EA9"/>
    <w:rsid w:val="00A019AD"/>
    <w:rsid w:val="00A01A5C"/>
    <w:rsid w:val="00A021AB"/>
    <w:rsid w:val="00A0274B"/>
    <w:rsid w:val="00A02B7A"/>
    <w:rsid w:val="00A02C7B"/>
    <w:rsid w:val="00A03901"/>
    <w:rsid w:val="00A03E12"/>
    <w:rsid w:val="00A03E66"/>
    <w:rsid w:val="00A04253"/>
    <w:rsid w:val="00A0599F"/>
    <w:rsid w:val="00A072AD"/>
    <w:rsid w:val="00A11B90"/>
    <w:rsid w:val="00A11DA9"/>
    <w:rsid w:val="00A1231B"/>
    <w:rsid w:val="00A13335"/>
    <w:rsid w:val="00A134E8"/>
    <w:rsid w:val="00A13628"/>
    <w:rsid w:val="00A14B5F"/>
    <w:rsid w:val="00A1570C"/>
    <w:rsid w:val="00A162B8"/>
    <w:rsid w:val="00A17D72"/>
    <w:rsid w:val="00A20ECF"/>
    <w:rsid w:val="00A20FF2"/>
    <w:rsid w:val="00A22EC1"/>
    <w:rsid w:val="00A230CF"/>
    <w:rsid w:val="00A24642"/>
    <w:rsid w:val="00A24962"/>
    <w:rsid w:val="00A259E7"/>
    <w:rsid w:val="00A2609F"/>
    <w:rsid w:val="00A26279"/>
    <w:rsid w:val="00A263F1"/>
    <w:rsid w:val="00A26E19"/>
    <w:rsid w:val="00A2747A"/>
    <w:rsid w:val="00A30C6D"/>
    <w:rsid w:val="00A30CE0"/>
    <w:rsid w:val="00A314E6"/>
    <w:rsid w:val="00A31AFB"/>
    <w:rsid w:val="00A330C3"/>
    <w:rsid w:val="00A3328A"/>
    <w:rsid w:val="00A33BAC"/>
    <w:rsid w:val="00A33C65"/>
    <w:rsid w:val="00A33E80"/>
    <w:rsid w:val="00A34EC0"/>
    <w:rsid w:val="00A37A6D"/>
    <w:rsid w:val="00A37C03"/>
    <w:rsid w:val="00A37C8E"/>
    <w:rsid w:val="00A403CE"/>
    <w:rsid w:val="00A404AB"/>
    <w:rsid w:val="00A406D0"/>
    <w:rsid w:val="00A4191E"/>
    <w:rsid w:val="00A41D30"/>
    <w:rsid w:val="00A43596"/>
    <w:rsid w:val="00A44886"/>
    <w:rsid w:val="00A44DB5"/>
    <w:rsid w:val="00A45807"/>
    <w:rsid w:val="00A507CE"/>
    <w:rsid w:val="00A50ADE"/>
    <w:rsid w:val="00A51E19"/>
    <w:rsid w:val="00A51EF7"/>
    <w:rsid w:val="00A52522"/>
    <w:rsid w:val="00A525E5"/>
    <w:rsid w:val="00A5294A"/>
    <w:rsid w:val="00A52B5B"/>
    <w:rsid w:val="00A5301B"/>
    <w:rsid w:val="00A538AC"/>
    <w:rsid w:val="00A53EA4"/>
    <w:rsid w:val="00A547AD"/>
    <w:rsid w:val="00A54911"/>
    <w:rsid w:val="00A54CE6"/>
    <w:rsid w:val="00A55EC7"/>
    <w:rsid w:val="00A5629F"/>
    <w:rsid w:val="00A5698D"/>
    <w:rsid w:val="00A60ED4"/>
    <w:rsid w:val="00A62CE0"/>
    <w:rsid w:val="00A63E7E"/>
    <w:rsid w:val="00A64CE6"/>
    <w:rsid w:val="00A64E19"/>
    <w:rsid w:val="00A65A31"/>
    <w:rsid w:val="00A65FFB"/>
    <w:rsid w:val="00A6617B"/>
    <w:rsid w:val="00A67D65"/>
    <w:rsid w:val="00A70291"/>
    <w:rsid w:val="00A70F37"/>
    <w:rsid w:val="00A71027"/>
    <w:rsid w:val="00A710F3"/>
    <w:rsid w:val="00A714CF"/>
    <w:rsid w:val="00A71BCA"/>
    <w:rsid w:val="00A757B0"/>
    <w:rsid w:val="00A75E21"/>
    <w:rsid w:val="00A7646C"/>
    <w:rsid w:val="00A77EF5"/>
    <w:rsid w:val="00A77F18"/>
    <w:rsid w:val="00A808D7"/>
    <w:rsid w:val="00A826CF"/>
    <w:rsid w:val="00A845FF"/>
    <w:rsid w:val="00A84A9E"/>
    <w:rsid w:val="00A85199"/>
    <w:rsid w:val="00A87328"/>
    <w:rsid w:val="00A901D2"/>
    <w:rsid w:val="00A90F90"/>
    <w:rsid w:val="00A944BD"/>
    <w:rsid w:val="00A9474D"/>
    <w:rsid w:val="00A94E79"/>
    <w:rsid w:val="00A95058"/>
    <w:rsid w:val="00A95E50"/>
    <w:rsid w:val="00A97100"/>
    <w:rsid w:val="00AA0226"/>
    <w:rsid w:val="00AA1A79"/>
    <w:rsid w:val="00AA28BB"/>
    <w:rsid w:val="00AA375F"/>
    <w:rsid w:val="00AA43F8"/>
    <w:rsid w:val="00AA5470"/>
    <w:rsid w:val="00AA68AC"/>
    <w:rsid w:val="00AA6AAB"/>
    <w:rsid w:val="00AA6B1D"/>
    <w:rsid w:val="00AA6E4F"/>
    <w:rsid w:val="00AA705A"/>
    <w:rsid w:val="00AA75B9"/>
    <w:rsid w:val="00AA7939"/>
    <w:rsid w:val="00AA7EE3"/>
    <w:rsid w:val="00AB07A2"/>
    <w:rsid w:val="00AB0838"/>
    <w:rsid w:val="00AB0BCF"/>
    <w:rsid w:val="00AB0ED2"/>
    <w:rsid w:val="00AB153A"/>
    <w:rsid w:val="00AB17B3"/>
    <w:rsid w:val="00AB1A7D"/>
    <w:rsid w:val="00AB26F1"/>
    <w:rsid w:val="00AB2C3D"/>
    <w:rsid w:val="00AB4F3B"/>
    <w:rsid w:val="00AB5870"/>
    <w:rsid w:val="00AB58E8"/>
    <w:rsid w:val="00AB5F0E"/>
    <w:rsid w:val="00AB679D"/>
    <w:rsid w:val="00AB728C"/>
    <w:rsid w:val="00AB7504"/>
    <w:rsid w:val="00AB7A3E"/>
    <w:rsid w:val="00AB7C2B"/>
    <w:rsid w:val="00AB7F9B"/>
    <w:rsid w:val="00AC0B48"/>
    <w:rsid w:val="00AC0C5E"/>
    <w:rsid w:val="00AC374D"/>
    <w:rsid w:val="00AC3C2D"/>
    <w:rsid w:val="00AC3EC6"/>
    <w:rsid w:val="00AC44F1"/>
    <w:rsid w:val="00AC4783"/>
    <w:rsid w:val="00AC543C"/>
    <w:rsid w:val="00AC5559"/>
    <w:rsid w:val="00AC5769"/>
    <w:rsid w:val="00AC6807"/>
    <w:rsid w:val="00AC6E63"/>
    <w:rsid w:val="00AC7CCB"/>
    <w:rsid w:val="00AD0685"/>
    <w:rsid w:val="00AD09E5"/>
    <w:rsid w:val="00AD0DB3"/>
    <w:rsid w:val="00AD186F"/>
    <w:rsid w:val="00AD2824"/>
    <w:rsid w:val="00AD2DB9"/>
    <w:rsid w:val="00AD2F1B"/>
    <w:rsid w:val="00AD3866"/>
    <w:rsid w:val="00AD42A6"/>
    <w:rsid w:val="00AD44C5"/>
    <w:rsid w:val="00AD454A"/>
    <w:rsid w:val="00AD45B5"/>
    <w:rsid w:val="00AD4C18"/>
    <w:rsid w:val="00AD5725"/>
    <w:rsid w:val="00AD5D55"/>
    <w:rsid w:val="00AD5DDD"/>
    <w:rsid w:val="00AD5F34"/>
    <w:rsid w:val="00AD76A3"/>
    <w:rsid w:val="00AE102D"/>
    <w:rsid w:val="00AE242C"/>
    <w:rsid w:val="00AE2435"/>
    <w:rsid w:val="00AE24A4"/>
    <w:rsid w:val="00AE2F31"/>
    <w:rsid w:val="00AE389A"/>
    <w:rsid w:val="00AE396A"/>
    <w:rsid w:val="00AE3B16"/>
    <w:rsid w:val="00AE41B4"/>
    <w:rsid w:val="00AE4DCE"/>
    <w:rsid w:val="00AF02BC"/>
    <w:rsid w:val="00AF089C"/>
    <w:rsid w:val="00AF0F4D"/>
    <w:rsid w:val="00AF3E25"/>
    <w:rsid w:val="00AF487F"/>
    <w:rsid w:val="00AF4C2C"/>
    <w:rsid w:val="00AF4E89"/>
    <w:rsid w:val="00AF58BC"/>
    <w:rsid w:val="00AF5E8E"/>
    <w:rsid w:val="00AF6001"/>
    <w:rsid w:val="00AF730B"/>
    <w:rsid w:val="00B02F91"/>
    <w:rsid w:val="00B03058"/>
    <w:rsid w:val="00B0473D"/>
    <w:rsid w:val="00B04EFA"/>
    <w:rsid w:val="00B052D3"/>
    <w:rsid w:val="00B05BC0"/>
    <w:rsid w:val="00B07040"/>
    <w:rsid w:val="00B11924"/>
    <w:rsid w:val="00B11AE8"/>
    <w:rsid w:val="00B13E40"/>
    <w:rsid w:val="00B14342"/>
    <w:rsid w:val="00B15E57"/>
    <w:rsid w:val="00B16ED3"/>
    <w:rsid w:val="00B20A2E"/>
    <w:rsid w:val="00B213DB"/>
    <w:rsid w:val="00B22035"/>
    <w:rsid w:val="00B22088"/>
    <w:rsid w:val="00B22345"/>
    <w:rsid w:val="00B224D2"/>
    <w:rsid w:val="00B2352B"/>
    <w:rsid w:val="00B23B11"/>
    <w:rsid w:val="00B2422B"/>
    <w:rsid w:val="00B243CB"/>
    <w:rsid w:val="00B25471"/>
    <w:rsid w:val="00B27218"/>
    <w:rsid w:val="00B272B5"/>
    <w:rsid w:val="00B30647"/>
    <w:rsid w:val="00B310CA"/>
    <w:rsid w:val="00B31433"/>
    <w:rsid w:val="00B31B24"/>
    <w:rsid w:val="00B338DF"/>
    <w:rsid w:val="00B343DF"/>
    <w:rsid w:val="00B345E2"/>
    <w:rsid w:val="00B35DF2"/>
    <w:rsid w:val="00B37F01"/>
    <w:rsid w:val="00B40B90"/>
    <w:rsid w:val="00B40DD7"/>
    <w:rsid w:val="00B41854"/>
    <w:rsid w:val="00B418F0"/>
    <w:rsid w:val="00B4551C"/>
    <w:rsid w:val="00B4554C"/>
    <w:rsid w:val="00B4648B"/>
    <w:rsid w:val="00B46BFC"/>
    <w:rsid w:val="00B500E4"/>
    <w:rsid w:val="00B50C96"/>
    <w:rsid w:val="00B51277"/>
    <w:rsid w:val="00B51613"/>
    <w:rsid w:val="00B51852"/>
    <w:rsid w:val="00B51A00"/>
    <w:rsid w:val="00B53371"/>
    <w:rsid w:val="00B5369A"/>
    <w:rsid w:val="00B541FC"/>
    <w:rsid w:val="00B545E7"/>
    <w:rsid w:val="00B55C90"/>
    <w:rsid w:val="00B5679F"/>
    <w:rsid w:val="00B56C9E"/>
    <w:rsid w:val="00B56D31"/>
    <w:rsid w:val="00B57935"/>
    <w:rsid w:val="00B60CD6"/>
    <w:rsid w:val="00B61291"/>
    <w:rsid w:val="00B61580"/>
    <w:rsid w:val="00B61DA5"/>
    <w:rsid w:val="00B62039"/>
    <w:rsid w:val="00B62C46"/>
    <w:rsid w:val="00B62CA2"/>
    <w:rsid w:val="00B63763"/>
    <w:rsid w:val="00B64EF6"/>
    <w:rsid w:val="00B6535E"/>
    <w:rsid w:val="00B66813"/>
    <w:rsid w:val="00B668D8"/>
    <w:rsid w:val="00B66E07"/>
    <w:rsid w:val="00B673C1"/>
    <w:rsid w:val="00B67C4B"/>
    <w:rsid w:val="00B67EF0"/>
    <w:rsid w:val="00B70230"/>
    <w:rsid w:val="00B70582"/>
    <w:rsid w:val="00B70B1D"/>
    <w:rsid w:val="00B716C8"/>
    <w:rsid w:val="00B72B8A"/>
    <w:rsid w:val="00B73D67"/>
    <w:rsid w:val="00B755A7"/>
    <w:rsid w:val="00B775DC"/>
    <w:rsid w:val="00B77C6A"/>
    <w:rsid w:val="00B80519"/>
    <w:rsid w:val="00B805E4"/>
    <w:rsid w:val="00B819B9"/>
    <w:rsid w:val="00B81F92"/>
    <w:rsid w:val="00B82393"/>
    <w:rsid w:val="00B82777"/>
    <w:rsid w:val="00B82C7D"/>
    <w:rsid w:val="00B83812"/>
    <w:rsid w:val="00B83D90"/>
    <w:rsid w:val="00B85046"/>
    <w:rsid w:val="00B8561F"/>
    <w:rsid w:val="00B85859"/>
    <w:rsid w:val="00B86BFF"/>
    <w:rsid w:val="00B87BBD"/>
    <w:rsid w:val="00B91B06"/>
    <w:rsid w:val="00B926D8"/>
    <w:rsid w:val="00B9300A"/>
    <w:rsid w:val="00B94309"/>
    <w:rsid w:val="00B94E16"/>
    <w:rsid w:val="00B9551D"/>
    <w:rsid w:val="00B95BB6"/>
    <w:rsid w:val="00B95D2C"/>
    <w:rsid w:val="00B9747B"/>
    <w:rsid w:val="00B97958"/>
    <w:rsid w:val="00BA176E"/>
    <w:rsid w:val="00BA2927"/>
    <w:rsid w:val="00BA2C7D"/>
    <w:rsid w:val="00BA31BE"/>
    <w:rsid w:val="00BA3442"/>
    <w:rsid w:val="00BA5995"/>
    <w:rsid w:val="00BA5FB0"/>
    <w:rsid w:val="00BA619A"/>
    <w:rsid w:val="00BA6CA1"/>
    <w:rsid w:val="00BA7BE5"/>
    <w:rsid w:val="00BA7DD3"/>
    <w:rsid w:val="00BB051A"/>
    <w:rsid w:val="00BB0C89"/>
    <w:rsid w:val="00BB168B"/>
    <w:rsid w:val="00BB2AEE"/>
    <w:rsid w:val="00BB44F6"/>
    <w:rsid w:val="00BB5018"/>
    <w:rsid w:val="00BB715D"/>
    <w:rsid w:val="00BC0D8B"/>
    <w:rsid w:val="00BC19AA"/>
    <w:rsid w:val="00BC1AA0"/>
    <w:rsid w:val="00BC28AC"/>
    <w:rsid w:val="00BC3122"/>
    <w:rsid w:val="00BC3636"/>
    <w:rsid w:val="00BC45DB"/>
    <w:rsid w:val="00BC5759"/>
    <w:rsid w:val="00BC59BE"/>
    <w:rsid w:val="00BC6140"/>
    <w:rsid w:val="00BD0247"/>
    <w:rsid w:val="00BD05CF"/>
    <w:rsid w:val="00BD0A96"/>
    <w:rsid w:val="00BD0ACF"/>
    <w:rsid w:val="00BD1D01"/>
    <w:rsid w:val="00BD2721"/>
    <w:rsid w:val="00BD41BF"/>
    <w:rsid w:val="00BD4435"/>
    <w:rsid w:val="00BD4C8E"/>
    <w:rsid w:val="00BD5DE7"/>
    <w:rsid w:val="00BD6DAA"/>
    <w:rsid w:val="00BE0EED"/>
    <w:rsid w:val="00BE22BA"/>
    <w:rsid w:val="00BE2A2A"/>
    <w:rsid w:val="00BE3BD5"/>
    <w:rsid w:val="00BE4117"/>
    <w:rsid w:val="00BE4C8A"/>
    <w:rsid w:val="00BE51B4"/>
    <w:rsid w:val="00BE562E"/>
    <w:rsid w:val="00BE569F"/>
    <w:rsid w:val="00BE579B"/>
    <w:rsid w:val="00BE58E8"/>
    <w:rsid w:val="00BE69E2"/>
    <w:rsid w:val="00BE7242"/>
    <w:rsid w:val="00BE7859"/>
    <w:rsid w:val="00BF0F16"/>
    <w:rsid w:val="00BF2109"/>
    <w:rsid w:val="00BF22BE"/>
    <w:rsid w:val="00BF2E56"/>
    <w:rsid w:val="00BF4B52"/>
    <w:rsid w:val="00BF5E1E"/>
    <w:rsid w:val="00BF6E1D"/>
    <w:rsid w:val="00BF74EF"/>
    <w:rsid w:val="00BF7834"/>
    <w:rsid w:val="00BF7F5F"/>
    <w:rsid w:val="00C00128"/>
    <w:rsid w:val="00C002CC"/>
    <w:rsid w:val="00C003B2"/>
    <w:rsid w:val="00C01F21"/>
    <w:rsid w:val="00C027D0"/>
    <w:rsid w:val="00C02A25"/>
    <w:rsid w:val="00C032C2"/>
    <w:rsid w:val="00C04C04"/>
    <w:rsid w:val="00C05631"/>
    <w:rsid w:val="00C056AE"/>
    <w:rsid w:val="00C05C17"/>
    <w:rsid w:val="00C06666"/>
    <w:rsid w:val="00C07068"/>
    <w:rsid w:val="00C0706B"/>
    <w:rsid w:val="00C10D8F"/>
    <w:rsid w:val="00C113C7"/>
    <w:rsid w:val="00C1237D"/>
    <w:rsid w:val="00C1275B"/>
    <w:rsid w:val="00C158F5"/>
    <w:rsid w:val="00C16C27"/>
    <w:rsid w:val="00C2150C"/>
    <w:rsid w:val="00C215AB"/>
    <w:rsid w:val="00C21B41"/>
    <w:rsid w:val="00C2253B"/>
    <w:rsid w:val="00C226D2"/>
    <w:rsid w:val="00C24B8C"/>
    <w:rsid w:val="00C252E5"/>
    <w:rsid w:val="00C26230"/>
    <w:rsid w:val="00C26874"/>
    <w:rsid w:val="00C277AA"/>
    <w:rsid w:val="00C27AFA"/>
    <w:rsid w:val="00C27E5B"/>
    <w:rsid w:val="00C27F9E"/>
    <w:rsid w:val="00C31040"/>
    <w:rsid w:val="00C31799"/>
    <w:rsid w:val="00C317B6"/>
    <w:rsid w:val="00C34773"/>
    <w:rsid w:val="00C35187"/>
    <w:rsid w:val="00C359B9"/>
    <w:rsid w:val="00C3617C"/>
    <w:rsid w:val="00C4266D"/>
    <w:rsid w:val="00C42F65"/>
    <w:rsid w:val="00C454C4"/>
    <w:rsid w:val="00C456E7"/>
    <w:rsid w:val="00C46C78"/>
    <w:rsid w:val="00C46C89"/>
    <w:rsid w:val="00C473D9"/>
    <w:rsid w:val="00C529A4"/>
    <w:rsid w:val="00C52E74"/>
    <w:rsid w:val="00C53A70"/>
    <w:rsid w:val="00C56086"/>
    <w:rsid w:val="00C56521"/>
    <w:rsid w:val="00C575BA"/>
    <w:rsid w:val="00C6024E"/>
    <w:rsid w:val="00C607C2"/>
    <w:rsid w:val="00C6090C"/>
    <w:rsid w:val="00C60DD6"/>
    <w:rsid w:val="00C60E55"/>
    <w:rsid w:val="00C60EF6"/>
    <w:rsid w:val="00C6145E"/>
    <w:rsid w:val="00C61E6A"/>
    <w:rsid w:val="00C63251"/>
    <w:rsid w:val="00C63B22"/>
    <w:rsid w:val="00C66057"/>
    <w:rsid w:val="00C66574"/>
    <w:rsid w:val="00C671A5"/>
    <w:rsid w:val="00C67A93"/>
    <w:rsid w:val="00C67E25"/>
    <w:rsid w:val="00C70EA5"/>
    <w:rsid w:val="00C71DB4"/>
    <w:rsid w:val="00C7243E"/>
    <w:rsid w:val="00C75DB5"/>
    <w:rsid w:val="00C761B6"/>
    <w:rsid w:val="00C77EE1"/>
    <w:rsid w:val="00C811E8"/>
    <w:rsid w:val="00C813FC"/>
    <w:rsid w:val="00C82308"/>
    <w:rsid w:val="00C82D7C"/>
    <w:rsid w:val="00C83335"/>
    <w:rsid w:val="00C83875"/>
    <w:rsid w:val="00C84875"/>
    <w:rsid w:val="00C854A3"/>
    <w:rsid w:val="00C85D4F"/>
    <w:rsid w:val="00C864BD"/>
    <w:rsid w:val="00C86646"/>
    <w:rsid w:val="00C86EEA"/>
    <w:rsid w:val="00C91452"/>
    <w:rsid w:val="00C91AAA"/>
    <w:rsid w:val="00C9218E"/>
    <w:rsid w:val="00C935C8"/>
    <w:rsid w:val="00C93A91"/>
    <w:rsid w:val="00C94305"/>
    <w:rsid w:val="00C946A1"/>
    <w:rsid w:val="00C95864"/>
    <w:rsid w:val="00C95DCD"/>
    <w:rsid w:val="00C96672"/>
    <w:rsid w:val="00C96F72"/>
    <w:rsid w:val="00C971BF"/>
    <w:rsid w:val="00CA1890"/>
    <w:rsid w:val="00CA1C8B"/>
    <w:rsid w:val="00CA329D"/>
    <w:rsid w:val="00CA3B0A"/>
    <w:rsid w:val="00CA419D"/>
    <w:rsid w:val="00CA676F"/>
    <w:rsid w:val="00CA6E56"/>
    <w:rsid w:val="00CA7B6F"/>
    <w:rsid w:val="00CB02B1"/>
    <w:rsid w:val="00CB1983"/>
    <w:rsid w:val="00CB2335"/>
    <w:rsid w:val="00CB2DE6"/>
    <w:rsid w:val="00CB3344"/>
    <w:rsid w:val="00CB34D6"/>
    <w:rsid w:val="00CB47FB"/>
    <w:rsid w:val="00CB52FC"/>
    <w:rsid w:val="00CB544B"/>
    <w:rsid w:val="00CB7750"/>
    <w:rsid w:val="00CC00C0"/>
    <w:rsid w:val="00CC0144"/>
    <w:rsid w:val="00CC04C4"/>
    <w:rsid w:val="00CC121E"/>
    <w:rsid w:val="00CC508C"/>
    <w:rsid w:val="00CC5FB2"/>
    <w:rsid w:val="00CC71B9"/>
    <w:rsid w:val="00CC78C1"/>
    <w:rsid w:val="00CD030A"/>
    <w:rsid w:val="00CD0963"/>
    <w:rsid w:val="00CD1020"/>
    <w:rsid w:val="00CD10D7"/>
    <w:rsid w:val="00CD1136"/>
    <w:rsid w:val="00CD1665"/>
    <w:rsid w:val="00CD3298"/>
    <w:rsid w:val="00CD34E0"/>
    <w:rsid w:val="00CD3539"/>
    <w:rsid w:val="00CD37A8"/>
    <w:rsid w:val="00CD4118"/>
    <w:rsid w:val="00CD461C"/>
    <w:rsid w:val="00CD4823"/>
    <w:rsid w:val="00CD4E2A"/>
    <w:rsid w:val="00CD5AF1"/>
    <w:rsid w:val="00CD699A"/>
    <w:rsid w:val="00CD6DA5"/>
    <w:rsid w:val="00CD7371"/>
    <w:rsid w:val="00CE07A7"/>
    <w:rsid w:val="00CE16C8"/>
    <w:rsid w:val="00CE1C7C"/>
    <w:rsid w:val="00CE2FB4"/>
    <w:rsid w:val="00CE3150"/>
    <w:rsid w:val="00CE3370"/>
    <w:rsid w:val="00CE3515"/>
    <w:rsid w:val="00CE501D"/>
    <w:rsid w:val="00CE6119"/>
    <w:rsid w:val="00CE7BCB"/>
    <w:rsid w:val="00CE7FA9"/>
    <w:rsid w:val="00CF0657"/>
    <w:rsid w:val="00CF06D6"/>
    <w:rsid w:val="00CF0E84"/>
    <w:rsid w:val="00CF1587"/>
    <w:rsid w:val="00CF56BE"/>
    <w:rsid w:val="00CF58AD"/>
    <w:rsid w:val="00CF61A2"/>
    <w:rsid w:val="00CF7460"/>
    <w:rsid w:val="00CF7C20"/>
    <w:rsid w:val="00CF7DA3"/>
    <w:rsid w:val="00D00031"/>
    <w:rsid w:val="00D002BA"/>
    <w:rsid w:val="00D00D67"/>
    <w:rsid w:val="00D0299C"/>
    <w:rsid w:val="00D030D7"/>
    <w:rsid w:val="00D031BE"/>
    <w:rsid w:val="00D03549"/>
    <w:rsid w:val="00D038EB"/>
    <w:rsid w:val="00D03CB4"/>
    <w:rsid w:val="00D041AD"/>
    <w:rsid w:val="00D04825"/>
    <w:rsid w:val="00D05BA4"/>
    <w:rsid w:val="00D06077"/>
    <w:rsid w:val="00D0659D"/>
    <w:rsid w:val="00D0751E"/>
    <w:rsid w:val="00D07653"/>
    <w:rsid w:val="00D07E36"/>
    <w:rsid w:val="00D1013E"/>
    <w:rsid w:val="00D10C1D"/>
    <w:rsid w:val="00D10D96"/>
    <w:rsid w:val="00D113BB"/>
    <w:rsid w:val="00D12A6D"/>
    <w:rsid w:val="00D12CE6"/>
    <w:rsid w:val="00D13242"/>
    <w:rsid w:val="00D13557"/>
    <w:rsid w:val="00D157FA"/>
    <w:rsid w:val="00D159C0"/>
    <w:rsid w:val="00D16B35"/>
    <w:rsid w:val="00D170BF"/>
    <w:rsid w:val="00D17229"/>
    <w:rsid w:val="00D17860"/>
    <w:rsid w:val="00D20174"/>
    <w:rsid w:val="00D203F6"/>
    <w:rsid w:val="00D207FB"/>
    <w:rsid w:val="00D2090D"/>
    <w:rsid w:val="00D20D16"/>
    <w:rsid w:val="00D25078"/>
    <w:rsid w:val="00D27211"/>
    <w:rsid w:val="00D2722E"/>
    <w:rsid w:val="00D304E4"/>
    <w:rsid w:val="00D30EDF"/>
    <w:rsid w:val="00D3113F"/>
    <w:rsid w:val="00D3136A"/>
    <w:rsid w:val="00D3157E"/>
    <w:rsid w:val="00D31AA9"/>
    <w:rsid w:val="00D31C81"/>
    <w:rsid w:val="00D33509"/>
    <w:rsid w:val="00D341B4"/>
    <w:rsid w:val="00D34222"/>
    <w:rsid w:val="00D34592"/>
    <w:rsid w:val="00D3479A"/>
    <w:rsid w:val="00D351D6"/>
    <w:rsid w:val="00D35623"/>
    <w:rsid w:val="00D3567C"/>
    <w:rsid w:val="00D3664E"/>
    <w:rsid w:val="00D402A6"/>
    <w:rsid w:val="00D41404"/>
    <w:rsid w:val="00D416E8"/>
    <w:rsid w:val="00D42D7A"/>
    <w:rsid w:val="00D4381C"/>
    <w:rsid w:val="00D44439"/>
    <w:rsid w:val="00D44A36"/>
    <w:rsid w:val="00D45BAD"/>
    <w:rsid w:val="00D4616A"/>
    <w:rsid w:val="00D467B8"/>
    <w:rsid w:val="00D475A2"/>
    <w:rsid w:val="00D47D4B"/>
    <w:rsid w:val="00D47D75"/>
    <w:rsid w:val="00D50083"/>
    <w:rsid w:val="00D50FE8"/>
    <w:rsid w:val="00D51AED"/>
    <w:rsid w:val="00D51DDF"/>
    <w:rsid w:val="00D52245"/>
    <w:rsid w:val="00D52451"/>
    <w:rsid w:val="00D52690"/>
    <w:rsid w:val="00D52D89"/>
    <w:rsid w:val="00D530E7"/>
    <w:rsid w:val="00D5377F"/>
    <w:rsid w:val="00D53DCC"/>
    <w:rsid w:val="00D54E51"/>
    <w:rsid w:val="00D55335"/>
    <w:rsid w:val="00D55643"/>
    <w:rsid w:val="00D55AE2"/>
    <w:rsid w:val="00D564B2"/>
    <w:rsid w:val="00D5784D"/>
    <w:rsid w:val="00D57DA7"/>
    <w:rsid w:val="00D60004"/>
    <w:rsid w:val="00D602F1"/>
    <w:rsid w:val="00D61D4C"/>
    <w:rsid w:val="00D63D15"/>
    <w:rsid w:val="00D6579F"/>
    <w:rsid w:val="00D65DA9"/>
    <w:rsid w:val="00D665CB"/>
    <w:rsid w:val="00D66B02"/>
    <w:rsid w:val="00D67575"/>
    <w:rsid w:val="00D71381"/>
    <w:rsid w:val="00D71AB1"/>
    <w:rsid w:val="00D71BCC"/>
    <w:rsid w:val="00D72529"/>
    <w:rsid w:val="00D73450"/>
    <w:rsid w:val="00D74AB7"/>
    <w:rsid w:val="00D76589"/>
    <w:rsid w:val="00D76768"/>
    <w:rsid w:val="00D76E59"/>
    <w:rsid w:val="00D76E67"/>
    <w:rsid w:val="00D76E69"/>
    <w:rsid w:val="00D77A30"/>
    <w:rsid w:val="00D81AAE"/>
    <w:rsid w:val="00D8282D"/>
    <w:rsid w:val="00D836B0"/>
    <w:rsid w:val="00D8380A"/>
    <w:rsid w:val="00D844C0"/>
    <w:rsid w:val="00D847AB"/>
    <w:rsid w:val="00D84821"/>
    <w:rsid w:val="00D858CB"/>
    <w:rsid w:val="00D85E1A"/>
    <w:rsid w:val="00D864F2"/>
    <w:rsid w:val="00D867AD"/>
    <w:rsid w:val="00D878FE"/>
    <w:rsid w:val="00D907A8"/>
    <w:rsid w:val="00D90D07"/>
    <w:rsid w:val="00D918C8"/>
    <w:rsid w:val="00D92358"/>
    <w:rsid w:val="00D93052"/>
    <w:rsid w:val="00D95C54"/>
    <w:rsid w:val="00D95DBF"/>
    <w:rsid w:val="00D9666C"/>
    <w:rsid w:val="00D969B5"/>
    <w:rsid w:val="00D973A6"/>
    <w:rsid w:val="00DA05FA"/>
    <w:rsid w:val="00DA1CA4"/>
    <w:rsid w:val="00DA24F9"/>
    <w:rsid w:val="00DA2C25"/>
    <w:rsid w:val="00DA3F96"/>
    <w:rsid w:val="00DA444B"/>
    <w:rsid w:val="00DA47CD"/>
    <w:rsid w:val="00DA55FB"/>
    <w:rsid w:val="00DA5E94"/>
    <w:rsid w:val="00DB0AF4"/>
    <w:rsid w:val="00DB1557"/>
    <w:rsid w:val="00DB1EE1"/>
    <w:rsid w:val="00DB243B"/>
    <w:rsid w:val="00DB2B81"/>
    <w:rsid w:val="00DB2BBE"/>
    <w:rsid w:val="00DB3E69"/>
    <w:rsid w:val="00DB3E95"/>
    <w:rsid w:val="00DB569D"/>
    <w:rsid w:val="00DB6DE4"/>
    <w:rsid w:val="00DB7CCE"/>
    <w:rsid w:val="00DB7EA4"/>
    <w:rsid w:val="00DC07C0"/>
    <w:rsid w:val="00DC11B2"/>
    <w:rsid w:val="00DC211D"/>
    <w:rsid w:val="00DC2971"/>
    <w:rsid w:val="00DC3100"/>
    <w:rsid w:val="00DC4DD2"/>
    <w:rsid w:val="00DC4E93"/>
    <w:rsid w:val="00DC5E41"/>
    <w:rsid w:val="00DC6B0A"/>
    <w:rsid w:val="00DC6E2C"/>
    <w:rsid w:val="00DC70FA"/>
    <w:rsid w:val="00DC7184"/>
    <w:rsid w:val="00DD0C1F"/>
    <w:rsid w:val="00DD10FB"/>
    <w:rsid w:val="00DD1347"/>
    <w:rsid w:val="00DD245A"/>
    <w:rsid w:val="00DD36C6"/>
    <w:rsid w:val="00DD5364"/>
    <w:rsid w:val="00DD5DA0"/>
    <w:rsid w:val="00DD7AD6"/>
    <w:rsid w:val="00DE02D6"/>
    <w:rsid w:val="00DE0461"/>
    <w:rsid w:val="00DE1464"/>
    <w:rsid w:val="00DE1F30"/>
    <w:rsid w:val="00DE2E1D"/>
    <w:rsid w:val="00DE30FB"/>
    <w:rsid w:val="00DE3331"/>
    <w:rsid w:val="00DE3F9E"/>
    <w:rsid w:val="00DE43F6"/>
    <w:rsid w:val="00DE4823"/>
    <w:rsid w:val="00DE4896"/>
    <w:rsid w:val="00DE5182"/>
    <w:rsid w:val="00DE57CE"/>
    <w:rsid w:val="00DE5E35"/>
    <w:rsid w:val="00DE670D"/>
    <w:rsid w:val="00DE6871"/>
    <w:rsid w:val="00DF18D3"/>
    <w:rsid w:val="00DF1E4F"/>
    <w:rsid w:val="00DF314A"/>
    <w:rsid w:val="00DF503A"/>
    <w:rsid w:val="00DF5A6E"/>
    <w:rsid w:val="00DF5C91"/>
    <w:rsid w:val="00E00C57"/>
    <w:rsid w:val="00E027E5"/>
    <w:rsid w:val="00E02860"/>
    <w:rsid w:val="00E02E74"/>
    <w:rsid w:val="00E03595"/>
    <w:rsid w:val="00E041DC"/>
    <w:rsid w:val="00E0443A"/>
    <w:rsid w:val="00E05A23"/>
    <w:rsid w:val="00E06217"/>
    <w:rsid w:val="00E066BF"/>
    <w:rsid w:val="00E066CE"/>
    <w:rsid w:val="00E0702F"/>
    <w:rsid w:val="00E0769A"/>
    <w:rsid w:val="00E118A3"/>
    <w:rsid w:val="00E11EAF"/>
    <w:rsid w:val="00E124E8"/>
    <w:rsid w:val="00E125CD"/>
    <w:rsid w:val="00E127B5"/>
    <w:rsid w:val="00E12C3F"/>
    <w:rsid w:val="00E13F7F"/>
    <w:rsid w:val="00E14C2D"/>
    <w:rsid w:val="00E14E87"/>
    <w:rsid w:val="00E14F16"/>
    <w:rsid w:val="00E14FA9"/>
    <w:rsid w:val="00E1548F"/>
    <w:rsid w:val="00E162ED"/>
    <w:rsid w:val="00E16461"/>
    <w:rsid w:val="00E16836"/>
    <w:rsid w:val="00E16A36"/>
    <w:rsid w:val="00E16A42"/>
    <w:rsid w:val="00E1718C"/>
    <w:rsid w:val="00E17715"/>
    <w:rsid w:val="00E20490"/>
    <w:rsid w:val="00E21543"/>
    <w:rsid w:val="00E218FA"/>
    <w:rsid w:val="00E21E0F"/>
    <w:rsid w:val="00E230B7"/>
    <w:rsid w:val="00E230E8"/>
    <w:rsid w:val="00E23B35"/>
    <w:rsid w:val="00E24309"/>
    <w:rsid w:val="00E2444B"/>
    <w:rsid w:val="00E24855"/>
    <w:rsid w:val="00E24B9B"/>
    <w:rsid w:val="00E3019D"/>
    <w:rsid w:val="00E307C8"/>
    <w:rsid w:val="00E30C5D"/>
    <w:rsid w:val="00E30CF8"/>
    <w:rsid w:val="00E30D29"/>
    <w:rsid w:val="00E321CC"/>
    <w:rsid w:val="00E32256"/>
    <w:rsid w:val="00E32936"/>
    <w:rsid w:val="00E342A9"/>
    <w:rsid w:val="00E34F61"/>
    <w:rsid w:val="00E354E0"/>
    <w:rsid w:val="00E355B6"/>
    <w:rsid w:val="00E360E7"/>
    <w:rsid w:val="00E3676C"/>
    <w:rsid w:val="00E37434"/>
    <w:rsid w:val="00E37D0D"/>
    <w:rsid w:val="00E40E31"/>
    <w:rsid w:val="00E428C3"/>
    <w:rsid w:val="00E42CCC"/>
    <w:rsid w:val="00E47D0D"/>
    <w:rsid w:val="00E47FE7"/>
    <w:rsid w:val="00E514AE"/>
    <w:rsid w:val="00E517C4"/>
    <w:rsid w:val="00E51FD0"/>
    <w:rsid w:val="00E529F5"/>
    <w:rsid w:val="00E52C96"/>
    <w:rsid w:val="00E53175"/>
    <w:rsid w:val="00E543CA"/>
    <w:rsid w:val="00E54F75"/>
    <w:rsid w:val="00E5568B"/>
    <w:rsid w:val="00E557CB"/>
    <w:rsid w:val="00E56A16"/>
    <w:rsid w:val="00E6003E"/>
    <w:rsid w:val="00E60590"/>
    <w:rsid w:val="00E61086"/>
    <w:rsid w:val="00E6143F"/>
    <w:rsid w:val="00E61A90"/>
    <w:rsid w:val="00E61C93"/>
    <w:rsid w:val="00E621E7"/>
    <w:rsid w:val="00E6419F"/>
    <w:rsid w:val="00E648E8"/>
    <w:rsid w:val="00E64A67"/>
    <w:rsid w:val="00E65625"/>
    <w:rsid w:val="00E65647"/>
    <w:rsid w:val="00E657BA"/>
    <w:rsid w:val="00E666FF"/>
    <w:rsid w:val="00E67139"/>
    <w:rsid w:val="00E67526"/>
    <w:rsid w:val="00E677C3"/>
    <w:rsid w:val="00E67BC1"/>
    <w:rsid w:val="00E67C91"/>
    <w:rsid w:val="00E71897"/>
    <w:rsid w:val="00E71DC8"/>
    <w:rsid w:val="00E72292"/>
    <w:rsid w:val="00E72B85"/>
    <w:rsid w:val="00E747D2"/>
    <w:rsid w:val="00E7486D"/>
    <w:rsid w:val="00E74ADF"/>
    <w:rsid w:val="00E76588"/>
    <w:rsid w:val="00E76A0D"/>
    <w:rsid w:val="00E76ACF"/>
    <w:rsid w:val="00E7703A"/>
    <w:rsid w:val="00E777AC"/>
    <w:rsid w:val="00E80A67"/>
    <w:rsid w:val="00E80BC5"/>
    <w:rsid w:val="00E8174E"/>
    <w:rsid w:val="00E818A9"/>
    <w:rsid w:val="00E82DDD"/>
    <w:rsid w:val="00E8632E"/>
    <w:rsid w:val="00E87AD5"/>
    <w:rsid w:val="00E90FA6"/>
    <w:rsid w:val="00E9260C"/>
    <w:rsid w:val="00E92703"/>
    <w:rsid w:val="00E92DED"/>
    <w:rsid w:val="00E9460E"/>
    <w:rsid w:val="00E952C9"/>
    <w:rsid w:val="00E962E6"/>
    <w:rsid w:val="00E974B2"/>
    <w:rsid w:val="00E97C78"/>
    <w:rsid w:val="00EA0B46"/>
    <w:rsid w:val="00EA0C2A"/>
    <w:rsid w:val="00EA1992"/>
    <w:rsid w:val="00EA38D2"/>
    <w:rsid w:val="00EA4492"/>
    <w:rsid w:val="00EA46EA"/>
    <w:rsid w:val="00EA51CE"/>
    <w:rsid w:val="00EA5F3C"/>
    <w:rsid w:val="00EA67C4"/>
    <w:rsid w:val="00EA7E61"/>
    <w:rsid w:val="00EB0431"/>
    <w:rsid w:val="00EB0469"/>
    <w:rsid w:val="00EB0B39"/>
    <w:rsid w:val="00EB12AA"/>
    <w:rsid w:val="00EB1ED5"/>
    <w:rsid w:val="00EB2113"/>
    <w:rsid w:val="00EB2CC7"/>
    <w:rsid w:val="00EB3648"/>
    <w:rsid w:val="00EB43C1"/>
    <w:rsid w:val="00EB5F5B"/>
    <w:rsid w:val="00EB619B"/>
    <w:rsid w:val="00EB6D78"/>
    <w:rsid w:val="00EB7DAE"/>
    <w:rsid w:val="00EB7DEB"/>
    <w:rsid w:val="00EC0078"/>
    <w:rsid w:val="00EC0747"/>
    <w:rsid w:val="00EC0965"/>
    <w:rsid w:val="00EC0D41"/>
    <w:rsid w:val="00EC105D"/>
    <w:rsid w:val="00EC1C2B"/>
    <w:rsid w:val="00EC1F2F"/>
    <w:rsid w:val="00EC2690"/>
    <w:rsid w:val="00EC3E49"/>
    <w:rsid w:val="00EC4F68"/>
    <w:rsid w:val="00EC56DD"/>
    <w:rsid w:val="00EC6028"/>
    <w:rsid w:val="00EC6B20"/>
    <w:rsid w:val="00EC7223"/>
    <w:rsid w:val="00EC7D13"/>
    <w:rsid w:val="00ED0C2C"/>
    <w:rsid w:val="00ED3908"/>
    <w:rsid w:val="00ED679D"/>
    <w:rsid w:val="00ED6A6F"/>
    <w:rsid w:val="00ED776C"/>
    <w:rsid w:val="00ED784D"/>
    <w:rsid w:val="00ED78FC"/>
    <w:rsid w:val="00ED7B16"/>
    <w:rsid w:val="00EE00AF"/>
    <w:rsid w:val="00EE0140"/>
    <w:rsid w:val="00EE0225"/>
    <w:rsid w:val="00EE0E16"/>
    <w:rsid w:val="00EE288E"/>
    <w:rsid w:val="00EE2917"/>
    <w:rsid w:val="00EE2B4C"/>
    <w:rsid w:val="00EE46F5"/>
    <w:rsid w:val="00EE497E"/>
    <w:rsid w:val="00EE5E39"/>
    <w:rsid w:val="00EE610A"/>
    <w:rsid w:val="00EE69C8"/>
    <w:rsid w:val="00EF00DC"/>
    <w:rsid w:val="00EF09D9"/>
    <w:rsid w:val="00EF0B94"/>
    <w:rsid w:val="00EF1C06"/>
    <w:rsid w:val="00EF2B86"/>
    <w:rsid w:val="00EF5408"/>
    <w:rsid w:val="00EF672F"/>
    <w:rsid w:val="00EF68E0"/>
    <w:rsid w:val="00EF77E5"/>
    <w:rsid w:val="00EF7DF3"/>
    <w:rsid w:val="00F00681"/>
    <w:rsid w:val="00F00B8D"/>
    <w:rsid w:val="00F0116C"/>
    <w:rsid w:val="00F01ADA"/>
    <w:rsid w:val="00F02C33"/>
    <w:rsid w:val="00F02E3B"/>
    <w:rsid w:val="00F03098"/>
    <w:rsid w:val="00F03153"/>
    <w:rsid w:val="00F03FE6"/>
    <w:rsid w:val="00F063B2"/>
    <w:rsid w:val="00F06667"/>
    <w:rsid w:val="00F06A34"/>
    <w:rsid w:val="00F078EE"/>
    <w:rsid w:val="00F07D22"/>
    <w:rsid w:val="00F1052A"/>
    <w:rsid w:val="00F10972"/>
    <w:rsid w:val="00F10F76"/>
    <w:rsid w:val="00F11356"/>
    <w:rsid w:val="00F113B0"/>
    <w:rsid w:val="00F124B4"/>
    <w:rsid w:val="00F130A5"/>
    <w:rsid w:val="00F13780"/>
    <w:rsid w:val="00F13AC8"/>
    <w:rsid w:val="00F16F99"/>
    <w:rsid w:val="00F17ABF"/>
    <w:rsid w:val="00F17D6C"/>
    <w:rsid w:val="00F17F4D"/>
    <w:rsid w:val="00F200A6"/>
    <w:rsid w:val="00F20706"/>
    <w:rsid w:val="00F21054"/>
    <w:rsid w:val="00F21322"/>
    <w:rsid w:val="00F21BF7"/>
    <w:rsid w:val="00F21D7E"/>
    <w:rsid w:val="00F229A6"/>
    <w:rsid w:val="00F229AF"/>
    <w:rsid w:val="00F22F8D"/>
    <w:rsid w:val="00F246A1"/>
    <w:rsid w:val="00F27C7E"/>
    <w:rsid w:val="00F3082B"/>
    <w:rsid w:val="00F31BA4"/>
    <w:rsid w:val="00F31C78"/>
    <w:rsid w:val="00F323A5"/>
    <w:rsid w:val="00F32513"/>
    <w:rsid w:val="00F32C09"/>
    <w:rsid w:val="00F32C66"/>
    <w:rsid w:val="00F33E5B"/>
    <w:rsid w:val="00F3503A"/>
    <w:rsid w:val="00F3558B"/>
    <w:rsid w:val="00F35B40"/>
    <w:rsid w:val="00F35F87"/>
    <w:rsid w:val="00F365A3"/>
    <w:rsid w:val="00F369FC"/>
    <w:rsid w:val="00F4020F"/>
    <w:rsid w:val="00F410FF"/>
    <w:rsid w:val="00F411FF"/>
    <w:rsid w:val="00F41313"/>
    <w:rsid w:val="00F42176"/>
    <w:rsid w:val="00F42EE4"/>
    <w:rsid w:val="00F43E9C"/>
    <w:rsid w:val="00F44734"/>
    <w:rsid w:val="00F447D6"/>
    <w:rsid w:val="00F461C1"/>
    <w:rsid w:val="00F50651"/>
    <w:rsid w:val="00F50836"/>
    <w:rsid w:val="00F5196D"/>
    <w:rsid w:val="00F52357"/>
    <w:rsid w:val="00F54861"/>
    <w:rsid w:val="00F55F9E"/>
    <w:rsid w:val="00F5657A"/>
    <w:rsid w:val="00F566D2"/>
    <w:rsid w:val="00F56946"/>
    <w:rsid w:val="00F56E2D"/>
    <w:rsid w:val="00F577D6"/>
    <w:rsid w:val="00F608DB"/>
    <w:rsid w:val="00F60963"/>
    <w:rsid w:val="00F61286"/>
    <w:rsid w:val="00F61F44"/>
    <w:rsid w:val="00F62639"/>
    <w:rsid w:val="00F62C8B"/>
    <w:rsid w:val="00F63B58"/>
    <w:rsid w:val="00F6428D"/>
    <w:rsid w:val="00F645AD"/>
    <w:rsid w:val="00F6655E"/>
    <w:rsid w:val="00F66561"/>
    <w:rsid w:val="00F67559"/>
    <w:rsid w:val="00F67A9C"/>
    <w:rsid w:val="00F70628"/>
    <w:rsid w:val="00F71277"/>
    <w:rsid w:val="00F715C0"/>
    <w:rsid w:val="00F722A3"/>
    <w:rsid w:val="00F726D8"/>
    <w:rsid w:val="00F738FE"/>
    <w:rsid w:val="00F73FB7"/>
    <w:rsid w:val="00F75751"/>
    <w:rsid w:val="00F7580B"/>
    <w:rsid w:val="00F75AAC"/>
    <w:rsid w:val="00F76BDA"/>
    <w:rsid w:val="00F76D63"/>
    <w:rsid w:val="00F77BA4"/>
    <w:rsid w:val="00F77D6A"/>
    <w:rsid w:val="00F77E0A"/>
    <w:rsid w:val="00F804C4"/>
    <w:rsid w:val="00F80DED"/>
    <w:rsid w:val="00F81DAD"/>
    <w:rsid w:val="00F81E10"/>
    <w:rsid w:val="00F82A4A"/>
    <w:rsid w:val="00F8466C"/>
    <w:rsid w:val="00F8475B"/>
    <w:rsid w:val="00F84B7A"/>
    <w:rsid w:val="00F8539A"/>
    <w:rsid w:val="00F8549D"/>
    <w:rsid w:val="00F86732"/>
    <w:rsid w:val="00F87C22"/>
    <w:rsid w:val="00F87EE9"/>
    <w:rsid w:val="00F91012"/>
    <w:rsid w:val="00F9332A"/>
    <w:rsid w:val="00F9367D"/>
    <w:rsid w:val="00F93CEB"/>
    <w:rsid w:val="00F94894"/>
    <w:rsid w:val="00F948CC"/>
    <w:rsid w:val="00F951B0"/>
    <w:rsid w:val="00F952BE"/>
    <w:rsid w:val="00F95691"/>
    <w:rsid w:val="00F95DD5"/>
    <w:rsid w:val="00F96318"/>
    <w:rsid w:val="00F96AFF"/>
    <w:rsid w:val="00F9739D"/>
    <w:rsid w:val="00F97657"/>
    <w:rsid w:val="00FA0180"/>
    <w:rsid w:val="00FA174E"/>
    <w:rsid w:val="00FA17E9"/>
    <w:rsid w:val="00FA1E0A"/>
    <w:rsid w:val="00FA2992"/>
    <w:rsid w:val="00FA2F31"/>
    <w:rsid w:val="00FA37FA"/>
    <w:rsid w:val="00FA3968"/>
    <w:rsid w:val="00FA3D5E"/>
    <w:rsid w:val="00FA40B7"/>
    <w:rsid w:val="00FA46AB"/>
    <w:rsid w:val="00FA5741"/>
    <w:rsid w:val="00FA64DD"/>
    <w:rsid w:val="00FA6EBC"/>
    <w:rsid w:val="00FB1CA2"/>
    <w:rsid w:val="00FB33E4"/>
    <w:rsid w:val="00FB390C"/>
    <w:rsid w:val="00FB3942"/>
    <w:rsid w:val="00FB39F2"/>
    <w:rsid w:val="00FB5CEE"/>
    <w:rsid w:val="00FB6425"/>
    <w:rsid w:val="00FB67DE"/>
    <w:rsid w:val="00FB759C"/>
    <w:rsid w:val="00FB7BE1"/>
    <w:rsid w:val="00FC0040"/>
    <w:rsid w:val="00FC011F"/>
    <w:rsid w:val="00FC11EA"/>
    <w:rsid w:val="00FC19C8"/>
    <w:rsid w:val="00FC1E10"/>
    <w:rsid w:val="00FC2A27"/>
    <w:rsid w:val="00FC2A90"/>
    <w:rsid w:val="00FC3CAF"/>
    <w:rsid w:val="00FC3EF2"/>
    <w:rsid w:val="00FC450E"/>
    <w:rsid w:val="00FC4AC3"/>
    <w:rsid w:val="00FC520E"/>
    <w:rsid w:val="00FC5A18"/>
    <w:rsid w:val="00FC5B3E"/>
    <w:rsid w:val="00FC63FA"/>
    <w:rsid w:val="00FC6761"/>
    <w:rsid w:val="00FC7F90"/>
    <w:rsid w:val="00FD011E"/>
    <w:rsid w:val="00FD217F"/>
    <w:rsid w:val="00FD244B"/>
    <w:rsid w:val="00FD2A9C"/>
    <w:rsid w:val="00FD4081"/>
    <w:rsid w:val="00FD48CE"/>
    <w:rsid w:val="00FD48D0"/>
    <w:rsid w:val="00FD51B3"/>
    <w:rsid w:val="00FD530D"/>
    <w:rsid w:val="00FD5AA5"/>
    <w:rsid w:val="00FD7B12"/>
    <w:rsid w:val="00FD7E86"/>
    <w:rsid w:val="00FE0936"/>
    <w:rsid w:val="00FE12B4"/>
    <w:rsid w:val="00FE14EC"/>
    <w:rsid w:val="00FE39A8"/>
    <w:rsid w:val="00FE3EFD"/>
    <w:rsid w:val="00FE4294"/>
    <w:rsid w:val="00FE4A24"/>
    <w:rsid w:val="00FE4BB0"/>
    <w:rsid w:val="00FE6BF6"/>
    <w:rsid w:val="00FE7F18"/>
    <w:rsid w:val="00FF093C"/>
    <w:rsid w:val="00FF1663"/>
    <w:rsid w:val="00FF23A4"/>
    <w:rsid w:val="00FF3CDA"/>
    <w:rsid w:val="00FF4E33"/>
    <w:rsid w:val="00FF511A"/>
    <w:rsid w:val="00FF542A"/>
    <w:rsid w:val="00FF5542"/>
    <w:rsid w:val="00FF6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63BC"/>
    <w:pPr>
      <w:widowControl w:val="0"/>
      <w:jc w:val="both"/>
    </w:pPr>
    <w:rPr>
      <w:rFonts w:ascii="Times" w:eastAsia="平成明朝" w:hAnsi="Times"/>
      <w:kern w:val="2"/>
      <w:sz w:val="24"/>
      <w:lang w:val="ru-RU"/>
    </w:rPr>
  </w:style>
  <w:style w:type="paragraph" w:styleId="1">
    <w:name w:val="heading 1"/>
    <w:basedOn w:val="a"/>
    <w:next w:val="a"/>
    <w:qFormat/>
    <w:rsid w:val="00EE46F5"/>
    <w:pPr>
      <w:autoSpaceDE w:val="0"/>
      <w:autoSpaceDN w:val="0"/>
      <w:adjustRightInd w:val="0"/>
      <w:jc w:val="center"/>
      <w:outlineLvl w:val="0"/>
    </w:pPr>
    <w:rPr>
      <w:kern w:val="0"/>
      <w:sz w:val="44"/>
    </w:rPr>
  </w:style>
  <w:style w:type="paragraph" w:styleId="2">
    <w:name w:val="heading 2"/>
    <w:basedOn w:val="a"/>
    <w:next w:val="a"/>
    <w:qFormat/>
    <w:rsid w:val="00EE46F5"/>
    <w:pPr>
      <w:keepNext/>
      <w:outlineLvl w:val="1"/>
    </w:pPr>
    <w:rPr>
      <w:rFonts w:ascii="Arial" w:eastAsia="ＭＳ ゴシック" w:hAnsi="Arial"/>
      <w:sz w:val="21"/>
      <w:szCs w:val="24"/>
    </w:rPr>
  </w:style>
  <w:style w:type="paragraph" w:styleId="3">
    <w:name w:val="heading 3"/>
    <w:basedOn w:val="a"/>
    <w:next w:val="a"/>
    <w:qFormat/>
    <w:rsid w:val="00EE46F5"/>
    <w:pPr>
      <w:keepNext/>
      <w:ind w:leftChars="400" w:left="400"/>
      <w:outlineLvl w:val="2"/>
    </w:pPr>
    <w:rPr>
      <w:rFonts w:ascii="Arial" w:eastAsia="ＭＳ ゴシック" w:hAnsi="Arial"/>
      <w:sz w:val="21"/>
      <w:szCs w:val="24"/>
    </w:rPr>
  </w:style>
  <w:style w:type="paragraph" w:styleId="4">
    <w:name w:val="heading 4"/>
    <w:basedOn w:val="a"/>
    <w:next w:val="a"/>
    <w:qFormat/>
    <w:rsid w:val="00EE46F5"/>
    <w:pPr>
      <w:keepNext/>
      <w:ind w:leftChars="400" w:left="400"/>
      <w:outlineLvl w:val="3"/>
    </w:pPr>
    <w:rPr>
      <w:rFonts w:ascii="Century" w:hAnsi="Century"/>
      <w:b/>
      <w:bCs/>
      <w:sz w:val="21"/>
      <w:szCs w:val="24"/>
    </w:rPr>
  </w:style>
  <w:style w:type="paragraph" w:styleId="5">
    <w:name w:val="heading 5"/>
    <w:basedOn w:val="a"/>
    <w:next w:val="a"/>
    <w:qFormat/>
    <w:rsid w:val="00EE46F5"/>
    <w:pPr>
      <w:keepNext/>
      <w:ind w:leftChars="800" w:left="800"/>
      <w:outlineLvl w:val="4"/>
    </w:pPr>
    <w:rPr>
      <w:rFonts w:ascii="Arial" w:eastAsia="ＭＳ ゴシック" w:hAnsi="Arial"/>
      <w:sz w:val="21"/>
      <w:szCs w:val="24"/>
    </w:rPr>
  </w:style>
  <w:style w:type="paragraph" w:styleId="6">
    <w:name w:val="heading 6"/>
    <w:basedOn w:val="a"/>
    <w:next w:val="a"/>
    <w:qFormat/>
    <w:rsid w:val="00EE46F5"/>
    <w:pPr>
      <w:keepNext/>
      <w:ind w:leftChars="800" w:left="800"/>
      <w:outlineLvl w:val="5"/>
    </w:pPr>
    <w:rPr>
      <w:rFonts w:ascii="Century" w:hAnsi="Century"/>
      <w:b/>
      <w:bCs/>
      <w:sz w:val="21"/>
      <w:szCs w:val="24"/>
    </w:rPr>
  </w:style>
  <w:style w:type="paragraph" w:styleId="7">
    <w:name w:val="heading 7"/>
    <w:basedOn w:val="a"/>
    <w:next w:val="a"/>
    <w:qFormat/>
    <w:rsid w:val="00EE46F5"/>
    <w:pPr>
      <w:keepNext/>
      <w:ind w:leftChars="800" w:left="800"/>
      <w:outlineLvl w:val="6"/>
    </w:pPr>
    <w:rPr>
      <w:rFonts w:ascii="Century" w:hAnsi="Century"/>
      <w:sz w:val="21"/>
      <w:szCs w:val="24"/>
    </w:rPr>
  </w:style>
  <w:style w:type="paragraph" w:styleId="8">
    <w:name w:val="heading 8"/>
    <w:basedOn w:val="a"/>
    <w:next w:val="a"/>
    <w:qFormat/>
    <w:rsid w:val="00EE46F5"/>
    <w:pPr>
      <w:keepNext/>
      <w:ind w:leftChars="1200" w:left="1200"/>
      <w:outlineLvl w:val="7"/>
    </w:pPr>
    <w:rPr>
      <w:rFonts w:ascii="Century" w:hAnsi="Century"/>
      <w:sz w:val="21"/>
      <w:szCs w:val="24"/>
    </w:rPr>
  </w:style>
  <w:style w:type="paragraph" w:styleId="9">
    <w:name w:val="heading 9"/>
    <w:basedOn w:val="a"/>
    <w:next w:val="a"/>
    <w:qFormat/>
    <w:rsid w:val="00EE46F5"/>
    <w:pPr>
      <w:keepNext/>
      <w:ind w:leftChars="1200" w:left="1200"/>
      <w:outlineLvl w:val="8"/>
    </w:pPr>
    <w:rPr>
      <w:rFonts w:ascii="Century" w:hAnsi="Century"/>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4274A"/>
    <w:pPr>
      <w:tabs>
        <w:tab w:val="center" w:pos="4252"/>
        <w:tab w:val="right" w:pos="8504"/>
      </w:tabs>
      <w:snapToGrid w:val="0"/>
    </w:pPr>
  </w:style>
  <w:style w:type="character" w:styleId="a4">
    <w:name w:val="page number"/>
    <w:basedOn w:val="a0"/>
    <w:rsid w:val="0044274A"/>
  </w:style>
  <w:style w:type="paragraph" w:styleId="a5">
    <w:name w:val="header"/>
    <w:basedOn w:val="a"/>
    <w:rsid w:val="0044274A"/>
    <w:pPr>
      <w:tabs>
        <w:tab w:val="center" w:pos="4252"/>
        <w:tab w:val="right" w:pos="8504"/>
      </w:tabs>
      <w:snapToGrid w:val="0"/>
    </w:pPr>
  </w:style>
  <w:style w:type="table" w:styleId="a6">
    <w:name w:val="Table Grid"/>
    <w:basedOn w:val="a1"/>
    <w:rsid w:val="00F675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5F08C1"/>
    <w:rPr>
      <w:color w:val="0000FF"/>
      <w:u w:val="single"/>
    </w:rPr>
  </w:style>
  <w:style w:type="paragraph" w:styleId="a8">
    <w:name w:val="Plain Text"/>
    <w:basedOn w:val="a"/>
    <w:rsid w:val="00EE46F5"/>
    <w:rPr>
      <w:rFonts w:ascii="ＭＳ 明朝" w:hAnsi="Courier New"/>
      <w:sz w:val="21"/>
    </w:rPr>
  </w:style>
  <w:style w:type="paragraph" w:styleId="a9">
    <w:name w:val="Block Text"/>
    <w:basedOn w:val="a"/>
    <w:rsid w:val="00EE46F5"/>
    <w:pPr>
      <w:autoSpaceDE w:val="0"/>
      <w:autoSpaceDN w:val="0"/>
      <w:spacing w:line="340" w:lineRule="exact"/>
      <w:ind w:left="2160" w:right="1697" w:hanging="480"/>
    </w:pPr>
    <w:rPr>
      <w:rFonts w:ascii="細明朝体" w:eastAsia="細明朝体" w:hAnsi="MS Sans Serif"/>
      <w:sz w:val="18"/>
    </w:rPr>
  </w:style>
  <w:style w:type="paragraph" w:styleId="aa">
    <w:name w:val="Date"/>
    <w:basedOn w:val="a"/>
    <w:next w:val="a"/>
    <w:rsid w:val="00EE46F5"/>
    <w:rPr>
      <w:rFonts w:ascii="中ゴシック体" w:eastAsia="中ゴシック体" w:hAnsi="MS Sans Serif"/>
    </w:rPr>
  </w:style>
  <w:style w:type="paragraph" w:styleId="ab">
    <w:name w:val="Body Text Indent"/>
    <w:basedOn w:val="a"/>
    <w:rsid w:val="00EE46F5"/>
    <w:pPr>
      <w:spacing w:line="360" w:lineRule="auto"/>
      <w:ind w:firstLine="200"/>
    </w:pPr>
  </w:style>
  <w:style w:type="paragraph" w:styleId="20">
    <w:name w:val="Body Text Indent 2"/>
    <w:basedOn w:val="a"/>
    <w:rsid w:val="00EE46F5"/>
    <w:pPr>
      <w:ind w:left="446" w:hanging="240"/>
    </w:pPr>
    <w:rPr>
      <w:rFonts w:ascii="平成明朝"/>
      <w:sz w:val="18"/>
    </w:rPr>
  </w:style>
  <w:style w:type="paragraph" w:styleId="30">
    <w:name w:val="Body Text Indent 3"/>
    <w:basedOn w:val="a"/>
    <w:rsid w:val="00EE46F5"/>
    <w:pPr>
      <w:spacing w:line="360" w:lineRule="auto"/>
      <w:ind w:firstLine="240"/>
    </w:pPr>
  </w:style>
  <w:style w:type="paragraph" w:styleId="ac">
    <w:name w:val="Body Text"/>
    <w:basedOn w:val="a"/>
    <w:rsid w:val="00EE46F5"/>
    <w:pPr>
      <w:autoSpaceDE w:val="0"/>
      <w:autoSpaceDN w:val="0"/>
      <w:spacing w:line="360" w:lineRule="auto"/>
      <w:ind w:right="17"/>
    </w:pPr>
    <w:rPr>
      <w:rFonts w:ascii="平成明朝"/>
    </w:rPr>
  </w:style>
  <w:style w:type="paragraph" w:styleId="21">
    <w:name w:val="Body Text 2"/>
    <w:basedOn w:val="a"/>
    <w:rsid w:val="00EE46F5"/>
    <w:pPr>
      <w:snapToGrid w:val="0"/>
      <w:spacing w:line="360" w:lineRule="auto"/>
    </w:pPr>
    <w:rPr>
      <w:rFonts w:ascii="平成明朝" w:hAnsi="Arial"/>
      <w:color w:val="000000"/>
    </w:rPr>
  </w:style>
  <w:style w:type="paragraph" w:styleId="31">
    <w:name w:val="Body Text 3"/>
    <w:basedOn w:val="a"/>
    <w:rsid w:val="00EE46F5"/>
    <w:rPr>
      <w:rFonts w:ascii="平成明朝"/>
      <w:sz w:val="18"/>
    </w:rPr>
  </w:style>
  <w:style w:type="paragraph" w:styleId="ad">
    <w:name w:val="Salutation"/>
    <w:basedOn w:val="a"/>
    <w:next w:val="a"/>
    <w:rsid w:val="00EE46F5"/>
    <w:rPr>
      <w:rFonts w:ascii="平成明朝" w:hAnsi="Arial"/>
    </w:rPr>
  </w:style>
  <w:style w:type="paragraph" w:styleId="ae">
    <w:name w:val="Closing"/>
    <w:basedOn w:val="a"/>
    <w:next w:val="a"/>
    <w:rsid w:val="00EE46F5"/>
    <w:pPr>
      <w:jc w:val="right"/>
    </w:pPr>
    <w:rPr>
      <w:rFonts w:ascii="平成明朝" w:hAnsi="Arial"/>
    </w:rPr>
  </w:style>
  <w:style w:type="character" w:styleId="af">
    <w:name w:val="FollowedHyperlink"/>
    <w:rsid w:val="00EE46F5"/>
    <w:rPr>
      <w:rFonts w:ascii="Times New Roman" w:eastAsia="ＭＳ Ｐゴシック" w:hAnsi="Times New Roman"/>
      <w:color w:val="003366"/>
      <w:sz w:val="20"/>
      <w:szCs w:val="20"/>
    </w:rPr>
  </w:style>
  <w:style w:type="paragraph" w:styleId="af0">
    <w:name w:val="Note Heading"/>
    <w:basedOn w:val="a"/>
    <w:next w:val="a"/>
    <w:rsid w:val="00EE46F5"/>
    <w:pPr>
      <w:jc w:val="center"/>
    </w:pPr>
    <w:rPr>
      <w:rFonts w:ascii="Century" w:hAnsi="Century"/>
      <w:sz w:val="21"/>
      <w:szCs w:val="24"/>
    </w:rPr>
  </w:style>
  <w:style w:type="character" w:customStyle="1" w:styleId="eng1">
    <w:name w:val="eng1"/>
    <w:basedOn w:val="a0"/>
    <w:rsid w:val="00EE46F5"/>
    <w:rPr>
      <w:rFonts w:ascii="Verdana" w:eastAsia="ＭＳ 明朝" w:hAnsi="Verdana" w:hint="default"/>
      <w:sz w:val="17"/>
      <w:szCs w:val="17"/>
    </w:rPr>
  </w:style>
  <w:style w:type="paragraph" w:styleId="HTML">
    <w:name w:val="HTML Address"/>
    <w:basedOn w:val="a"/>
    <w:rsid w:val="00EE46F5"/>
    <w:rPr>
      <w:rFonts w:ascii="Century" w:hAnsi="Century"/>
      <w:i/>
      <w:iCs/>
      <w:sz w:val="21"/>
      <w:szCs w:val="24"/>
    </w:rPr>
  </w:style>
  <w:style w:type="paragraph" w:styleId="HTML0">
    <w:name w:val="HTML Preformatted"/>
    <w:basedOn w:val="a"/>
    <w:rsid w:val="00EE46F5"/>
    <w:rPr>
      <w:rFonts w:ascii="Courier New" w:hAnsi="Courier New" w:cs="Courier New"/>
    </w:rPr>
  </w:style>
  <w:style w:type="paragraph" w:styleId="af1">
    <w:name w:val="Message Header"/>
    <w:basedOn w:val="a"/>
    <w:rsid w:val="00EE46F5"/>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f2">
    <w:name w:val="envelope address"/>
    <w:basedOn w:val="a"/>
    <w:rsid w:val="00EE46F5"/>
    <w:pPr>
      <w:framePr w:w="6804" w:h="2268" w:hRule="exact" w:hSpace="142" w:wrap="auto" w:hAnchor="page" w:xAlign="center" w:yAlign="bottom"/>
      <w:snapToGrid w:val="0"/>
      <w:ind w:leftChars="1400" w:left="100"/>
    </w:pPr>
    <w:rPr>
      <w:rFonts w:ascii="Arial" w:hAnsi="Arial" w:cs="Arial"/>
      <w:szCs w:val="24"/>
    </w:rPr>
  </w:style>
  <w:style w:type="paragraph" w:styleId="af3">
    <w:name w:val="List"/>
    <w:basedOn w:val="a"/>
    <w:rsid w:val="00EE46F5"/>
    <w:pPr>
      <w:ind w:left="200" w:hangingChars="200" w:hanging="200"/>
    </w:pPr>
    <w:rPr>
      <w:rFonts w:ascii="Century" w:hAnsi="Century"/>
      <w:sz w:val="21"/>
      <w:szCs w:val="24"/>
    </w:rPr>
  </w:style>
  <w:style w:type="paragraph" w:styleId="22">
    <w:name w:val="List 2"/>
    <w:basedOn w:val="a"/>
    <w:rsid w:val="00EE46F5"/>
    <w:pPr>
      <w:ind w:leftChars="200" w:left="100" w:hangingChars="200" w:hanging="200"/>
    </w:pPr>
    <w:rPr>
      <w:rFonts w:ascii="Century" w:hAnsi="Century"/>
      <w:sz w:val="21"/>
      <w:szCs w:val="24"/>
    </w:rPr>
  </w:style>
  <w:style w:type="paragraph" w:styleId="32">
    <w:name w:val="List 3"/>
    <w:basedOn w:val="a"/>
    <w:rsid w:val="00EE46F5"/>
    <w:pPr>
      <w:ind w:leftChars="400" w:left="100" w:hangingChars="200" w:hanging="200"/>
    </w:pPr>
    <w:rPr>
      <w:rFonts w:ascii="Century" w:hAnsi="Century"/>
      <w:sz w:val="21"/>
      <w:szCs w:val="24"/>
    </w:rPr>
  </w:style>
  <w:style w:type="paragraph" w:styleId="40">
    <w:name w:val="List 4"/>
    <w:basedOn w:val="a"/>
    <w:rsid w:val="00EE46F5"/>
    <w:pPr>
      <w:ind w:leftChars="600" w:left="100" w:hangingChars="200" w:hanging="200"/>
    </w:pPr>
    <w:rPr>
      <w:rFonts w:ascii="Century" w:hAnsi="Century"/>
      <w:sz w:val="21"/>
      <w:szCs w:val="24"/>
    </w:rPr>
  </w:style>
  <w:style w:type="paragraph" w:styleId="50">
    <w:name w:val="List 5"/>
    <w:basedOn w:val="a"/>
    <w:rsid w:val="00EE46F5"/>
    <w:pPr>
      <w:ind w:leftChars="800" w:left="100" w:hangingChars="200" w:hanging="200"/>
    </w:pPr>
    <w:rPr>
      <w:rFonts w:ascii="Century" w:hAnsi="Century"/>
      <w:sz w:val="21"/>
      <w:szCs w:val="24"/>
    </w:rPr>
  </w:style>
  <w:style w:type="paragraph" w:styleId="af4">
    <w:name w:val="List Bullet"/>
    <w:basedOn w:val="a"/>
    <w:autoRedefine/>
    <w:rsid w:val="00EE46F5"/>
    <w:pPr>
      <w:tabs>
        <w:tab w:val="num" w:pos="360"/>
      </w:tabs>
      <w:ind w:left="360" w:hangingChars="200" w:hanging="360"/>
    </w:pPr>
    <w:rPr>
      <w:rFonts w:ascii="Century" w:hAnsi="Century"/>
      <w:sz w:val="21"/>
      <w:szCs w:val="24"/>
    </w:rPr>
  </w:style>
  <w:style w:type="paragraph" w:styleId="23">
    <w:name w:val="List Bullet 2"/>
    <w:basedOn w:val="a"/>
    <w:autoRedefine/>
    <w:rsid w:val="00EE46F5"/>
    <w:pPr>
      <w:tabs>
        <w:tab w:val="num" w:pos="785"/>
      </w:tabs>
      <w:ind w:leftChars="200" w:left="785" w:hangingChars="200" w:hanging="360"/>
    </w:pPr>
    <w:rPr>
      <w:rFonts w:ascii="Century" w:hAnsi="Century"/>
      <w:sz w:val="21"/>
      <w:szCs w:val="24"/>
    </w:rPr>
  </w:style>
  <w:style w:type="paragraph" w:styleId="33">
    <w:name w:val="List Bullet 3"/>
    <w:basedOn w:val="a"/>
    <w:autoRedefine/>
    <w:rsid w:val="00EE46F5"/>
    <w:pPr>
      <w:tabs>
        <w:tab w:val="num" w:pos="1211"/>
      </w:tabs>
      <w:ind w:leftChars="400" w:left="1211" w:hangingChars="200" w:hanging="360"/>
    </w:pPr>
    <w:rPr>
      <w:rFonts w:ascii="Century" w:hAnsi="Century"/>
      <w:sz w:val="21"/>
      <w:szCs w:val="24"/>
    </w:rPr>
  </w:style>
  <w:style w:type="paragraph" w:styleId="41">
    <w:name w:val="List Bullet 4"/>
    <w:basedOn w:val="a"/>
    <w:autoRedefine/>
    <w:rsid w:val="00EE46F5"/>
    <w:pPr>
      <w:tabs>
        <w:tab w:val="num" w:pos="1636"/>
      </w:tabs>
      <w:ind w:leftChars="600" w:left="1636" w:hangingChars="200" w:hanging="360"/>
    </w:pPr>
    <w:rPr>
      <w:rFonts w:ascii="Century" w:hAnsi="Century"/>
      <w:sz w:val="21"/>
      <w:szCs w:val="24"/>
    </w:rPr>
  </w:style>
  <w:style w:type="paragraph" w:styleId="51">
    <w:name w:val="List Bullet 5"/>
    <w:basedOn w:val="a"/>
    <w:autoRedefine/>
    <w:rsid w:val="00EE46F5"/>
    <w:pPr>
      <w:tabs>
        <w:tab w:val="num" w:pos="2061"/>
      </w:tabs>
      <w:ind w:leftChars="800" w:left="2061" w:hangingChars="200" w:hanging="360"/>
    </w:pPr>
    <w:rPr>
      <w:rFonts w:ascii="Century" w:hAnsi="Century"/>
      <w:sz w:val="21"/>
      <w:szCs w:val="24"/>
    </w:rPr>
  </w:style>
  <w:style w:type="paragraph" w:styleId="af5">
    <w:name w:val="List Continue"/>
    <w:basedOn w:val="a"/>
    <w:rsid w:val="00EE46F5"/>
    <w:pPr>
      <w:spacing w:after="180"/>
      <w:ind w:leftChars="200" w:left="425"/>
    </w:pPr>
    <w:rPr>
      <w:rFonts w:ascii="Century" w:hAnsi="Century"/>
      <w:sz w:val="21"/>
      <w:szCs w:val="24"/>
    </w:rPr>
  </w:style>
  <w:style w:type="paragraph" w:styleId="24">
    <w:name w:val="List Continue 2"/>
    <w:basedOn w:val="a"/>
    <w:rsid w:val="00EE46F5"/>
    <w:pPr>
      <w:spacing w:after="180"/>
      <w:ind w:leftChars="400" w:left="850"/>
    </w:pPr>
    <w:rPr>
      <w:rFonts w:ascii="Century" w:hAnsi="Century"/>
      <w:sz w:val="21"/>
      <w:szCs w:val="24"/>
    </w:rPr>
  </w:style>
  <w:style w:type="paragraph" w:styleId="34">
    <w:name w:val="List Continue 3"/>
    <w:basedOn w:val="a"/>
    <w:rsid w:val="00EE46F5"/>
    <w:pPr>
      <w:spacing w:after="180"/>
      <w:ind w:leftChars="600" w:left="1275"/>
    </w:pPr>
    <w:rPr>
      <w:rFonts w:ascii="Century" w:hAnsi="Century"/>
      <w:sz w:val="21"/>
      <w:szCs w:val="24"/>
    </w:rPr>
  </w:style>
  <w:style w:type="paragraph" w:styleId="42">
    <w:name w:val="List Continue 4"/>
    <w:basedOn w:val="a"/>
    <w:rsid w:val="00EE46F5"/>
    <w:pPr>
      <w:spacing w:after="180"/>
      <w:ind w:leftChars="800" w:left="1700"/>
    </w:pPr>
    <w:rPr>
      <w:rFonts w:ascii="Century" w:hAnsi="Century"/>
      <w:sz w:val="21"/>
      <w:szCs w:val="24"/>
    </w:rPr>
  </w:style>
  <w:style w:type="paragraph" w:styleId="52">
    <w:name w:val="List Continue 5"/>
    <w:basedOn w:val="a"/>
    <w:rsid w:val="00EE46F5"/>
    <w:pPr>
      <w:spacing w:after="180"/>
      <w:ind w:leftChars="1000" w:left="2125"/>
    </w:pPr>
    <w:rPr>
      <w:rFonts w:ascii="Century" w:hAnsi="Century"/>
      <w:sz w:val="21"/>
      <w:szCs w:val="24"/>
    </w:rPr>
  </w:style>
  <w:style w:type="paragraph" w:styleId="af6">
    <w:name w:val="envelope return"/>
    <w:basedOn w:val="a"/>
    <w:rsid w:val="00EE46F5"/>
    <w:pPr>
      <w:snapToGrid w:val="0"/>
    </w:pPr>
    <w:rPr>
      <w:rFonts w:ascii="Arial" w:hAnsi="Arial" w:cs="Arial"/>
      <w:sz w:val="21"/>
      <w:szCs w:val="24"/>
    </w:rPr>
  </w:style>
  <w:style w:type="paragraph" w:styleId="af7">
    <w:name w:val="Signature"/>
    <w:basedOn w:val="a"/>
    <w:rsid w:val="00EE46F5"/>
    <w:pPr>
      <w:jc w:val="right"/>
    </w:pPr>
    <w:rPr>
      <w:rFonts w:ascii="Century" w:hAnsi="Century"/>
      <w:sz w:val="21"/>
      <w:szCs w:val="24"/>
    </w:rPr>
  </w:style>
  <w:style w:type="paragraph" w:styleId="af8">
    <w:name w:val="List Number"/>
    <w:basedOn w:val="a"/>
    <w:rsid w:val="00EE46F5"/>
    <w:pPr>
      <w:tabs>
        <w:tab w:val="num" w:pos="360"/>
      </w:tabs>
      <w:ind w:left="360" w:hangingChars="200" w:hanging="360"/>
    </w:pPr>
    <w:rPr>
      <w:rFonts w:ascii="Century" w:hAnsi="Century"/>
      <w:sz w:val="21"/>
      <w:szCs w:val="24"/>
    </w:rPr>
  </w:style>
  <w:style w:type="paragraph" w:styleId="25">
    <w:name w:val="List Number 2"/>
    <w:basedOn w:val="a"/>
    <w:rsid w:val="00EE46F5"/>
    <w:pPr>
      <w:tabs>
        <w:tab w:val="num" w:pos="785"/>
      </w:tabs>
      <w:ind w:leftChars="200" w:left="785" w:hangingChars="200" w:hanging="360"/>
    </w:pPr>
    <w:rPr>
      <w:rFonts w:ascii="Century" w:hAnsi="Century"/>
      <w:sz w:val="21"/>
      <w:szCs w:val="24"/>
    </w:rPr>
  </w:style>
  <w:style w:type="paragraph" w:styleId="35">
    <w:name w:val="List Number 3"/>
    <w:basedOn w:val="a"/>
    <w:rsid w:val="00EE46F5"/>
    <w:pPr>
      <w:tabs>
        <w:tab w:val="num" w:pos="1211"/>
      </w:tabs>
      <w:ind w:leftChars="400" w:left="1211" w:hangingChars="200" w:hanging="360"/>
    </w:pPr>
    <w:rPr>
      <w:rFonts w:ascii="Century" w:hAnsi="Century"/>
      <w:sz w:val="21"/>
      <w:szCs w:val="24"/>
    </w:rPr>
  </w:style>
  <w:style w:type="paragraph" w:styleId="43">
    <w:name w:val="List Number 4"/>
    <w:basedOn w:val="a"/>
    <w:rsid w:val="00EE46F5"/>
    <w:pPr>
      <w:tabs>
        <w:tab w:val="num" w:pos="1636"/>
      </w:tabs>
      <w:ind w:leftChars="600" w:left="1636" w:hangingChars="200" w:hanging="360"/>
    </w:pPr>
    <w:rPr>
      <w:rFonts w:ascii="Century" w:hAnsi="Century"/>
      <w:sz w:val="21"/>
      <w:szCs w:val="24"/>
    </w:rPr>
  </w:style>
  <w:style w:type="paragraph" w:styleId="53">
    <w:name w:val="List Number 5"/>
    <w:basedOn w:val="a"/>
    <w:rsid w:val="00EE46F5"/>
    <w:pPr>
      <w:tabs>
        <w:tab w:val="num" w:pos="2061"/>
      </w:tabs>
      <w:ind w:leftChars="800" w:left="2061" w:hangingChars="200" w:hanging="360"/>
    </w:pPr>
    <w:rPr>
      <w:rFonts w:ascii="Century" w:hAnsi="Century"/>
      <w:sz w:val="21"/>
      <w:szCs w:val="24"/>
    </w:rPr>
  </w:style>
  <w:style w:type="paragraph" w:styleId="af9">
    <w:name w:val="E-mail Signature"/>
    <w:basedOn w:val="a"/>
    <w:rsid w:val="00EE46F5"/>
    <w:rPr>
      <w:rFonts w:ascii="Century" w:hAnsi="Century"/>
      <w:sz w:val="21"/>
      <w:szCs w:val="24"/>
    </w:rPr>
  </w:style>
  <w:style w:type="paragraph" w:styleId="Web">
    <w:name w:val="Normal (Web)"/>
    <w:basedOn w:val="a"/>
    <w:rsid w:val="00EE46F5"/>
    <w:rPr>
      <w:szCs w:val="24"/>
    </w:rPr>
  </w:style>
  <w:style w:type="paragraph" w:styleId="afa">
    <w:name w:val="Normal Indent"/>
    <w:basedOn w:val="a"/>
    <w:rsid w:val="00EE46F5"/>
    <w:pPr>
      <w:ind w:leftChars="400" w:left="840"/>
    </w:pPr>
    <w:rPr>
      <w:rFonts w:ascii="Century" w:hAnsi="Century"/>
      <w:sz w:val="21"/>
      <w:szCs w:val="24"/>
    </w:rPr>
  </w:style>
  <w:style w:type="paragraph" w:styleId="afb">
    <w:name w:val="Title"/>
    <w:basedOn w:val="a"/>
    <w:qFormat/>
    <w:rsid w:val="00EE46F5"/>
    <w:pPr>
      <w:spacing w:before="240" w:after="120"/>
      <w:jc w:val="center"/>
      <w:outlineLvl w:val="0"/>
    </w:pPr>
    <w:rPr>
      <w:rFonts w:ascii="Arial" w:eastAsia="ＭＳ ゴシック" w:hAnsi="Arial" w:cs="Arial"/>
      <w:sz w:val="32"/>
      <w:szCs w:val="32"/>
    </w:rPr>
  </w:style>
  <w:style w:type="paragraph" w:styleId="afc">
    <w:name w:val="Subtitle"/>
    <w:basedOn w:val="a"/>
    <w:qFormat/>
    <w:rsid w:val="00EE46F5"/>
    <w:pPr>
      <w:jc w:val="center"/>
      <w:outlineLvl w:val="1"/>
    </w:pPr>
    <w:rPr>
      <w:rFonts w:ascii="Arial" w:eastAsia="ＭＳ ゴシック" w:hAnsi="Arial" w:cs="Arial"/>
      <w:szCs w:val="24"/>
    </w:rPr>
  </w:style>
  <w:style w:type="paragraph" w:styleId="afd">
    <w:name w:val="Body Text First Indent"/>
    <w:basedOn w:val="ac"/>
    <w:rsid w:val="00EE46F5"/>
    <w:pPr>
      <w:autoSpaceDE/>
      <w:autoSpaceDN/>
      <w:spacing w:line="240" w:lineRule="auto"/>
      <w:ind w:right="0" w:firstLineChars="100" w:firstLine="210"/>
    </w:pPr>
    <w:rPr>
      <w:rFonts w:ascii="Century" w:hAnsi="Century"/>
      <w:sz w:val="21"/>
      <w:szCs w:val="24"/>
    </w:rPr>
  </w:style>
  <w:style w:type="paragraph" w:styleId="26">
    <w:name w:val="Body Text First Indent 2"/>
    <w:basedOn w:val="ab"/>
    <w:rsid w:val="00EE46F5"/>
    <w:pPr>
      <w:spacing w:line="240" w:lineRule="auto"/>
      <w:ind w:leftChars="400" w:left="851" w:firstLineChars="100" w:firstLine="210"/>
    </w:pPr>
    <w:rPr>
      <w:rFonts w:ascii="Century" w:hAnsi="Century"/>
      <w:sz w:val="21"/>
      <w:szCs w:val="24"/>
    </w:rPr>
  </w:style>
  <w:style w:type="paragraph" w:customStyle="1" w:styleId="Default">
    <w:name w:val="Default"/>
    <w:rsid w:val="00EE46F5"/>
    <w:pPr>
      <w:widowControl w:val="0"/>
      <w:autoSpaceDE w:val="0"/>
      <w:autoSpaceDN w:val="0"/>
      <w:adjustRightInd w:val="0"/>
    </w:pPr>
    <w:rPr>
      <w:rFonts w:ascii="ＭＳ明朝" w:eastAsia="ＭＳ明朝" w:cs="ＭＳ明朝"/>
    </w:rPr>
  </w:style>
  <w:style w:type="character" w:customStyle="1" w:styleId="m1201">
    <w:name w:val="m1201"/>
    <w:basedOn w:val="a0"/>
    <w:rsid w:val="00EE46F5"/>
    <w:rPr>
      <w:sz w:val="18"/>
      <w:szCs w:val="18"/>
    </w:rPr>
  </w:style>
  <w:style w:type="paragraph" w:styleId="afe">
    <w:name w:val="footnote text"/>
    <w:basedOn w:val="a"/>
    <w:semiHidden/>
    <w:rsid w:val="002A7DA0"/>
    <w:pPr>
      <w:snapToGrid w:val="0"/>
      <w:jc w:val="left"/>
    </w:pPr>
    <w:rPr>
      <w:rFonts w:ascii="Century" w:eastAsia="ＭＳ Ｐ明朝" w:hAnsi="Century"/>
      <w:sz w:val="21"/>
      <w:szCs w:val="21"/>
      <w:lang w:val="en-US"/>
    </w:rPr>
  </w:style>
  <w:style w:type="character" w:styleId="aff">
    <w:name w:val="footnote reference"/>
    <w:basedOn w:val="a0"/>
    <w:semiHidden/>
    <w:rsid w:val="002A7DA0"/>
    <w:rPr>
      <w:vertAlign w:val="superscript"/>
    </w:rPr>
  </w:style>
  <w:style w:type="table" w:styleId="aff0">
    <w:name w:val="Table Contemporary"/>
    <w:basedOn w:val="a1"/>
    <w:rsid w:val="00E230E8"/>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1">
    <w:name w:val="Balloon Text"/>
    <w:basedOn w:val="a"/>
    <w:link w:val="aff2"/>
    <w:rsid w:val="009F3B4E"/>
    <w:rPr>
      <w:rFonts w:asciiTheme="majorHAnsi" w:eastAsiaTheme="majorEastAsia" w:hAnsiTheme="majorHAnsi" w:cstheme="majorBidi"/>
      <w:sz w:val="18"/>
      <w:szCs w:val="18"/>
    </w:rPr>
  </w:style>
  <w:style w:type="character" w:customStyle="1" w:styleId="aff2">
    <w:name w:val="吹き出し (文字)"/>
    <w:basedOn w:val="a0"/>
    <w:link w:val="aff1"/>
    <w:rsid w:val="009F3B4E"/>
    <w:rPr>
      <w:rFonts w:asciiTheme="majorHAnsi" w:eastAsiaTheme="majorEastAsia" w:hAnsiTheme="majorHAnsi" w:cstheme="majorBidi"/>
      <w:kern w:val="2"/>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63BC"/>
    <w:pPr>
      <w:widowControl w:val="0"/>
      <w:jc w:val="both"/>
    </w:pPr>
    <w:rPr>
      <w:rFonts w:ascii="Times" w:eastAsia="平成明朝" w:hAnsi="Times"/>
      <w:kern w:val="2"/>
      <w:sz w:val="24"/>
      <w:lang w:val="ru-RU"/>
    </w:rPr>
  </w:style>
  <w:style w:type="paragraph" w:styleId="1">
    <w:name w:val="heading 1"/>
    <w:basedOn w:val="a"/>
    <w:next w:val="a"/>
    <w:qFormat/>
    <w:rsid w:val="00EE46F5"/>
    <w:pPr>
      <w:autoSpaceDE w:val="0"/>
      <w:autoSpaceDN w:val="0"/>
      <w:adjustRightInd w:val="0"/>
      <w:jc w:val="center"/>
      <w:outlineLvl w:val="0"/>
    </w:pPr>
    <w:rPr>
      <w:kern w:val="0"/>
      <w:sz w:val="44"/>
    </w:rPr>
  </w:style>
  <w:style w:type="paragraph" w:styleId="2">
    <w:name w:val="heading 2"/>
    <w:basedOn w:val="a"/>
    <w:next w:val="a"/>
    <w:qFormat/>
    <w:rsid w:val="00EE46F5"/>
    <w:pPr>
      <w:keepNext/>
      <w:outlineLvl w:val="1"/>
    </w:pPr>
    <w:rPr>
      <w:rFonts w:ascii="Arial" w:eastAsia="ＭＳ ゴシック" w:hAnsi="Arial"/>
      <w:sz w:val="21"/>
      <w:szCs w:val="24"/>
    </w:rPr>
  </w:style>
  <w:style w:type="paragraph" w:styleId="3">
    <w:name w:val="heading 3"/>
    <w:basedOn w:val="a"/>
    <w:next w:val="a"/>
    <w:qFormat/>
    <w:rsid w:val="00EE46F5"/>
    <w:pPr>
      <w:keepNext/>
      <w:ind w:leftChars="400" w:left="400"/>
      <w:outlineLvl w:val="2"/>
    </w:pPr>
    <w:rPr>
      <w:rFonts w:ascii="Arial" w:eastAsia="ＭＳ ゴシック" w:hAnsi="Arial"/>
      <w:sz w:val="21"/>
      <w:szCs w:val="24"/>
    </w:rPr>
  </w:style>
  <w:style w:type="paragraph" w:styleId="4">
    <w:name w:val="heading 4"/>
    <w:basedOn w:val="a"/>
    <w:next w:val="a"/>
    <w:qFormat/>
    <w:rsid w:val="00EE46F5"/>
    <w:pPr>
      <w:keepNext/>
      <w:ind w:leftChars="400" w:left="400"/>
      <w:outlineLvl w:val="3"/>
    </w:pPr>
    <w:rPr>
      <w:rFonts w:ascii="Century" w:hAnsi="Century"/>
      <w:b/>
      <w:bCs/>
      <w:sz w:val="21"/>
      <w:szCs w:val="24"/>
    </w:rPr>
  </w:style>
  <w:style w:type="paragraph" w:styleId="5">
    <w:name w:val="heading 5"/>
    <w:basedOn w:val="a"/>
    <w:next w:val="a"/>
    <w:qFormat/>
    <w:rsid w:val="00EE46F5"/>
    <w:pPr>
      <w:keepNext/>
      <w:ind w:leftChars="800" w:left="800"/>
      <w:outlineLvl w:val="4"/>
    </w:pPr>
    <w:rPr>
      <w:rFonts w:ascii="Arial" w:eastAsia="ＭＳ ゴシック" w:hAnsi="Arial"/>
      <w:sz w:val="21"/>
      <w:szCs w:val="24"/>
    </w:rPr>
  </w:style>
  <w:style w:type="paragraph" w:styleId="6">
    <w:name w:val="heading 6"/>
    <w:basedOn w:val="a"/>
    <w:next w:val="a"/>
    <w:qFormat/>
    <w:rsid w:val="00EE46F5"/>
    <w:pPr>
      <w:keepNext/>
      <w:ind w:leftChars="800" w:left="800"/>
      <w:outlineLvl w:val="5"/>
    </w:pPr>
    <w:rPr>
      <w:rFonts w:ascii="Century" w:hAnsi="Century"/>
      <w:b/>
      <w:bCs/>
      <w:sz w:val="21"/>
      <w:szCs w:val="24"/>
    </w:rPr>
  </w:style>
  <w:style w:type="paragraph" w:styleId="7">
    <w:name w:val="heading 7"/>
    <w:basedOn w:val="a"/>
    <w:next w:val="a"/>
    <w:qFormat/>
    <w:rsid w:val="00EE46F5"/>
    <w:pPr>
      <w:keepNext/>
      <w:ind w:leftChars="800" w:left="800"/>
      <w:outlineLvl w:val="6"/>
    </w:pPr>
    <w:rPr>
      <w:rFonts w:ascii="Century" w:hAnsi="Century"/>
      <w:sz w:val="21"/>
      <w:szCs w:val="24"/>
    </w:rPr>
  </w:style>
  <w:style w:type="paragraph" w:styleId="8">
    <w:name w:val="heading 8"/>
    <w:basedOn w:val="a"/>
    <w:next w:val="a"/>
    <w:qFormat/>
    <w:rsid w:val="00EE46F5"/>
    <w:pPr>
      <w:keepNext/>
      <w:ind w:leftChars="1200" w:left="1200"/>
      <w:outlineLvl w:val="7"/>
    </w:pPr>
    <w:rPr>
      <w:rFonts w:ascii="Century" w:hAnsi="Century"/>
      <w:sz w:val="21"/>
      <w:szCs w:val="24"/>
    </w:rPr>
  </w:style>
  <w:style w:type="paragraph" w:styleId="9">
    <w:name w:val="heading 9"/>
    <w:basedOn w:val="a"/>
    <w:next w:val="a"/>
    <w:qFormat/>
    <w:rsid w:val="00EE46F5"/>
    <w:pPr>
      <w:keepNext/>
      <w:ind w:leftChars="1200" w:left="1200"/>
      <w:outlineLvl w:val="8"/>
    </w:pPr>
    <w:rPr>
      <w:rFonts w:ascii="Century" w:hAnsi="Century"/>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4274A"/>
    <w:pPr>
      <w:tabs>
        <w:tab w:val="center" w:pos="4252"/>
        <w:tab w:val="right" w:pos="8504"/>
      </w:tabs>
      <w:snapToGrid w:val="0"/>
    </w:pPr>
  </w:style>
  <w:style w:type="character" w:styleId="a4">
    <w:name w:val="page number"/>
    <w:basedOn w:val="a0"/>
    <w:rsid w:val="0044274A"/>
  </w:style>
  <w:style w:type="paragraph" w:styleId="a5">
    <w:name w:val="header"/>
    <w:basedOn w:val="a"/>
    <w:rsid w:val="0044274A"/>
    <w:pPr>
      <w:tabs>
        <w:tab w:val="center" w:pos="4252"/>
        <w:tab w:val="right" w:pos="8504"/>
      </w:tabs>
      <w:snapToGrid w:val="0"/>
    </w:pPr>
  </w:style>
  <w:style w:type="table" w:styleId="a6">
    <w:name w:val="Table Grid"/>
    <w:basedOn w:val="a1"/>
    <w:rsid w:val="00F675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5F08C1"/>
    <w:rPr>
      <w:color w:val="0000FF"/>
      <w:u w:val="single"/>
    </w:rPr>
  </w:style>
  <w:style w:type="paragraph" w:styleId="a8">
    <w:name w:val="Plain Text"/>
    <w:basedOn w:val="a"/>
    <w:rsid w:val="00EE46F5"/>
    <w:rPr>
      <w:rFonts w:ascii="ＭＳ 明朝" w:hAnsi="Courier New"/>
      <w:sz w:val="21"/>
    </w:rPr>
  </w:style>
  <w:style w:type="paragraph" w:styleId="a9">
    <w:name w:val="Block Text"/>
    <w:basedOn w:val="a"/>
    <w:rsid w:val="00EE46F5"/>
    <w:pPr>
      <w:autoSpaceDE w:val="0"/>
      <w:autoSpaceDN w:val="0"/>
      <w:spacing w:line="340" w:lineRule="exact"/>
      <w:ind w:left="2160" w:right="1697" w:hanging="480"/>
    </w:pPr>
    <w:rPr>
      <w:rFonts w:ascii="細明朝体" w:eastAsia="細明朝体" w:hAnsi="MS Sans Serif"/>
      <w:sz w:val="18"/>
    </w:rPr>
  </w:style>
  <w:style w:type="paragraph" w:styleId="aa">
    <w:name w:val="Date"/>
    <w:basedOn w:val="a"/>
    <w:next w:val="a"/>
    <w:rsid w:val="00EE46F5"/>
    <w:rPr>
      <w:rFonts w:ascii="中ゴシック体" w:eastAsia="中ゴシック体" w:hAnsi="MS Sans Serif"/>
    </w:rPr>
  </w:style>
  <w:style w:type="paragraph" w:styleId="ab">
    <w:name w:val="Body Text Indent"/>
    <w:basedOn w:val="a"/>
    <w:rsid w:val="00EE46F5"/>
    <w:pPr>
      <w:spacing w:line="360" w:lineRule="auto"/>
      <w:ind w:firstLine="200"/>
    </w:pPr>
  </w:style>
  <w:style w:type="paragraph" w:styleId="20">
    <w:name w:val="Body Text Indent 2"/>
    <w:basedOn w:val="a"/>
    <w:rsid w:val="00EE46F5"/>
    <w:pPr>
      <w:ind w:left="446" w:hanging="240"/>
    </w:pPr>
    <w:rPr>
      <w:rFonts w:ascii="平成明朝"/>
      <w:sz w:val="18"/>
    </w:rPr>
  </w:style>
  <w:style w:type="paragraph" w:styleId="30">
    <w:name w:val="Body Text Indent 3"/>
    <w:basedOn w:val="a"/>
    <w:rsid w:val="00EE46F5"/>
    <w:pPr>
      <w:spacing w:line="360" w:lineRule="auto"/>
      <w:ind w:firstLine="240"/>
    </w:pPr>
  </w:style>
  <w:style w:type="paragraph" w:styleId="ac">
    <w:name w:val="Body Text"/>
    <w:basedOn w:val="a"/>
    <w:rsid w:val="00EE46F5"/>
    <w:pPr>
      <w:autoSpaceDE w:val="0"/>
      <w:autoSpaceDN w:val="0"/>
      <w:spacing w:line="360" w:lineRule="auto"/>
      <w:ind w:right="17"/>
    </w:pPr>
    <w:rPr>
      <w:rFonts w:ascii="平成明朝"/>
    </w:rPr>
  </w:style>
  <w:style w:type="paragraph" w:styleId="21">
    <w:name w:val="Body Text 2"/>
    <w:basedOn w:val="a"/>
    <w:rsid w:val="00EE46F5"/>
    <w:pPr>
      <w:snapToGrid w:val="0"/>
      <w:spacing w:line="360" w:lineRule="auto"/>
    </w:pPr>
    <w:rPr>
      <w:rFonts w:ascii="平成明朝" w:hAnsi="Arial"/>
      <w:color w:val="000000"/>
    </w:rPr>
  </w:style>
  <w:style w:type="paragraph" w:styleId="31">
    <w:name w:val="Body Text 3"/>
    <w:basedOn w:val="a"/>
    <w:rsid w:val="00EE46F5"/>
    <w:rPr>
      <w:rFonts w:ascii="平成明朝"/>
      <w:sz w:val="18"/>
    </w:rPr>
  </w:style>
  <w:style w:type="paragraph" w:styleId="ad">
    <w:name w:val="Salutation"/>
    <w:basedOn w:val="a"/>
    <w:next w:val="a"/>
    <w:rsid w:val="00EE46F5"/>
    <w:rPr>
      <w:rFonts w:ascii="平成明朝" w:hAnsi="Arial"/>
    </w:rPr>
  </w:style>
  <w:style w:type="paragraph" w:styleId="ae">
    <w:name w:val="Closing"/>
    <w:basedOn w:val="a"/>
    <w:next w:val="a"/>
    <w:rsid w:val="00EE46F5"/>
    <w:pPr>
      <w:jc w:val="right"/>
    </w:pPr>
    <w:rPr>
      <w:rFonts w:ascii="平成明朝" w:hAnsi="Arial"/>
    </w:rPr>
  </w:style>
  <w:style w:type="character" w:styleId="af">
    <w:name w:val="FollowedHyperlink"/>
    <w:rsid w:val="00EE46F5"/>
    <w:rPr>
      <w:rFonts w:ascii="Times New Roman" w:eastAsia="ＭＳ Ｐゴシック" w:hAnsi="Times New Roman"/>
      <w:color w:val="003366"/>
      <w:sz w:val="20"/>
      <w:szCs w:val="20"/>
    </w:rPr>
  </w:style>
  <w:style w:type="paragraph" w:styleId="af0">
    <w:name w:val="Note Heading"/>
    <w:basedOn w:val="a"/>
    <w:next w:val="a"/>
    <w:rsid w:val="00EE46F5"/>
    <w:pPr>
      <w:jc w:val="center"/>
    </w:pPr>
    <w:rPr>
      <w:rFonts w:ascii="Century" w:hAnsi="Century"/>
      <w:sz w:val="21"/>
      <w:szCs w:val="24"/>
    </w:rPr>
  </w:style>
  <w:style w:type="character" w:customStyle="1" w:styleId="eng1">
    <w:name w:val="eng1"/>
    <w:basedOn w:val="a0"/>
    <w:rsid w:val="00EE46F5"/>
    <w:rPr>
      <w:rFonts w:ascii="Verdana" w:eastAsia="ＭＳ 明朝" w:hAnsi="Verdana" w:hint="default"/>
      <w:sz w:val="17"/>
      <w:szCs w:val="17"/>
    </w:rPr>
  </w:style>
  <w:style w:type="paragraph" w:styleId="HTML">
    <w:name w:val="HTML Address"/>
    <w:basedOn w:val="a"/>
    <w:rsid w:val="00EE46F5"/>
    <w:rPr>
      <w:rFonts w:ascii="Century" w:hAnsi="Century"/>
      <w:i/>
      <w:iCs/>
      <w:sz w:val="21"/>
      <w:szCs w:val="24"/>
    </w:rPr>
  </w:style>
  <w:style w:type="paragraph" w:styleId="HTML0">
    <w:name w:val="HTML Preformatted"/>
    <w:basedOn w:val="a"/>
    <w:rsid w:val="00EE46F5"/>
    <w:rPr>
      <w:rFonts w:ascii="Courier New" w:hAnsi="Courier New" w:cs="Courier New"/>
    </w:rPr>
  </w:style>
  <w:style w:type="paragraph" w:styleId="af1">
    <w:name w:val="Message Header"/>
    <w:basedOn w:val="a"/>
    <w:rsid w:val="00EE46F5"/>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f2">
    <w:name w:val="envelope address"/>
    <w:basedOn w:val="a"/>
    <w:rsid w:val="00EE46F5"/>
    <w:pPr>
      <w:framePr w:w="6804" w:h="2268" w:hRule="exact" w:hSpace="142" w:wrap="auto" w:hAnchor="page" w:xAlign="center" w:yAlign="bottom"/>
      <w:snapToGrid w:val="0"/>
      <w:ind w:leftChars="1400" w:left="100"/>
    </w:pPr>
    <w:rPr>
      <w:rFonts w:ascii="Arial" w:hAnsi="Arial" w:cs="Arial"/>
      <w:szCs w:val="24"/>
    </w:rPr>
  </w:style>
  <w:style w:type="paragraph" w:styleId="af3">
    <w:name w:val="List"/>
    <w:basedOn w:val="a"/>
    <w:rsid w:val="00EE46F5"/>
    <w:pPr>
      <w:ind w:left="200" w:hangingChars="200" w:hanging="200"/>
    </w:pPr>
    <w:rPr>
      <w:rFonts w:ascii="Century" w:hAnsi="Century"/>
      <w:sz w:val="21"/>
      <w:szCs w:val="24"/>
    </w:rPr>
  </w:style>
  <w:style w:type="paragraph" w:styleId="22">
    <w:name w:val="List 2"/>
    <w:basedOn w:val="a"/>
    <w:rsid w:val="00EE46F5"/>
    <w:pPr>
      <w:ind w:leftChars="200" w:left="100" w:hangingChars="200" w:hanging="200"/>
    </w:pPr>
    <w:rPr>
      <w:rFonts w:ascii="Century" w:hAnsi="Century"/>
      <w:sz w:val="21"/>
      <w:szCs w:val="24"/>
    </w:rPr>
  </w:style>
  <w:style w:type="paragraph" w:styleId="32">
    <w:name w:val="List 3"/>
    <w:basedOn w:val="a"/>
    <w:rsid w:val="00EE46F5"/>
    <w:pPr>
      <w:ind w:leftChars="400" w:left="100" w:hangingChars="200" w:hanging="200"/>
    </w:pPr>
    <w:rPr>
      <w:rFonts w:ascii="Century" w:hAnsi="Century"/>
      <w:sz w:val="21"/>
      <w:szCs w:val="24"/>
    </w:rPr>
  </w:style>
  <w:style w:type="paragraph" w:styleId="40">
    <w:name w:val="List 4"/>
    <w:basedOn w:val="a"/>
    <w:rsid w:val="00EE46F5"/>
    <w:pPr>
      <w:ind w:leftChars="600" w:left="100" w:hangingChars="200" w:hanging="200"/>
    </w:pPr>
    <w:rPr>
      <w:rFonts w:ascii="Century" w:hAnsi="Century"/>
      <w:sz w:val="21"/>
      <w:szCs w:val="24"/>
    </w:rPr>
  </w:style>
  <w:style w:type="paragraph" w:styleId="50">
    <w:name w:val="List 5"/>
    <w:basedOn w:val="a"/>
    <w:rsid w:val="00EE46F5"/>
    <w:pPr>
      <w:ind w:leftChars="800" w:left="100" w:hangingChars="200" w:hanging="200"/>
    </w:pPr>
    <w:rPr>
      <w:rFonts w:ascii="Century" w:hAnsi="Century"/>
      <w:sz w:val="21"/>
      <w:szCs w:val="24"/>
    </w:rPr>
  </w:style>
  <w:style w:type="paragraph" w:styleId="af4">
    <w:name w:val="List Bullet"/>
    <w:basedOn w:val="a"/>
    <w:autoRedefine/>
    <w:rsid w:val="00EE46F5"/>
    <w:pPr>
      <w:tabs>
        <w:tab w:val="num" w:pos="360"/>
      </w:tabs>
      <w:ind w:left="360" w:hangingChars="200" w:hanging="360"/>
    </w:pPr>
    <w:rPr>
      <w:rFonts w:ascii="Century" w:hAnsi="Century"/>
      <w:sz w:val="21"/>
      <w:szCs w:val="24"/>
    </w:rPr>
  </w:style>
  <w:style w:type="paragraph" w:styleId="23">
    <w:name w:val="List Bullet 2"/>
    <w:basedOn w:val="a"/>
    <w:autoRedefine/>
    <w:rsid w:val="00EE46F5"/>
    <w:pPr>
      <w:tabs>
        <w:tab w:val="num" w:pos="785"/>
      </w:tabs>
      <w:ind w:leftChars="200" w:left="785" w:hangingChars="200" w:hanging="360"/>
    </w:pPr>
    <w:rPr>
      <w:rFonts w:ascii="Century" w:hAnsi="Century"/>
      <w:sz w:val="21"/>
      <w:szCs w:val="24"/>
    </w:rPr>
  </w:style>
  <w:style w:type="paragraph" w:styleId="33">
    <w:name w:val="List Bullet 3"/>
    <w:basedOn w:val="a"/>
    <w:autoRedefine/>
    <w:rsid w:val="00EE46F5"/>
    <w:pPr>
      <w:tabs>
        <w:tab w:val="num" w:pos="1211"/>
      </w:tabs>
      <w:ind w:leftChars="400" w:left="1211" w:hangingChars="200" w:hanging="360"/>
    </w:pPr>
    <w:rPr>
      <w:rFonts w:ascii="Century" w:hAnsi="Century"/>
      <w:sz w:val="21"/>
      <w:szCs w:val="24"/>
    </w:rPr>
  </w:style>
  <w:style w:type="paragraph" w:styleId="41">
    <w:name w:val="List Bullet 4"/>
    <w:basedOn w:val="a"/>
    <w:autoRedefine/>
    <w:rsid w:val="00EE46F5"/>
    <w:pPr>
      <w:tabs>
        <w:tab w:val="num" w:pos="1636"/>
      </w:tabs>
      <w:ind w:leftChars="600" w:left="1636" w:hangingChars="200" w:hanging="360"/>
    </w:pPr>
    <w:rPr>
      <w:rFonts w:ascii="Century" w:hAnsi="Century"/>
      <w:sz w:val="21"/>
      <w:szCs w:val="24"/>
    </w:rPr>
  </w:style>
  <w:style w:type="paragraph" w:styleId="51">
    <w:name w:val="List Bullet 5"/>
    <w:basedOn w:val="a"/>
    <w:autoRedefine/>
    <w:rsid w:val="00EE46F5"/>
    <w:pPr>
      <w:tabs>
        <w:tab w:val="num" w:pos="2061"/>
      </w:tabs>
      <w:ind w:leftChars="800" w:left="2061" w:hangingChars="200" w:hanging="360"/>
    </w:pPr>
    <w:rPr>
      <w:rFonts w:ascii="Century" w:hAnsi="Century"/>
      <w:sz w:val="21"/>
      <w:szCs w:val="24"/>
    </w:rPr>
  </w:style>
  <w:style w:type="paragraph" w:styleId="af5">
    <w:name w:val="List Continue"/>
    <w:basedOn w:val="a"/>
    <w:rsid w:val="00EE46F5"/>
    <w:pPr>
      <w:spacing w:after="180"/>
      <w:ind w:leftChars="200" w:left="425"/>
    </w:pPr>
    <w:rPr>
      <w:rFonts w:ascii="Century" w:hAnsi="Century"/>
      <w:sz w:val="21"/>
      <w:szCs w:val="24"/>
    </w:rPr>
  </w:style>
  <w:style w:type="paragraph" w:styleId="24">
    <w:name w:val="List Continue 2"/>
    <w:basedOn w:val="a"/>
    <w:rsid w:val="00EE46F5"/>
    <w:pPr>
      <w:spacing w:after="180"/>
      <w:ind w:leftChars="400" w:left="850"/>
    </w:pPr>
    <w:rPr>
      <w:rFonts w:ascii="Century" w:hAnsi="Century"/>
      <w:sz w:val="21"/>
      <w:szCs w:val="24"/>
    </w:rPr>
  </w:style>
  <w:style w:type="paragraph" w:styleId="34">
    <w:name w:val="List Continue 3"/>
    <w:basedOn w:val="a"/>
    <w:rsid w:val="00EE46F5"/>
    <w:pPr>
      <w:spacing w:after="180"/>
      <w:ind w:leftChars="600" w:left="1275"/>
    </w:pPr>
    <w:rPr>
      <w:rFonts w:ascii="Century" w:hAnsi="Century"/>
      <w:sz w:val="21"/>
      <w:szCs w:val="24"/>
    </w:rPr>
  </w:style>
  <w:style w:type="paragraph" w:styleId="42">
    <w:name w:val="List Continue 4"/>
    <w:basedOn w:val="a"/>
    <w:rsid w:val="00EE46F5"/>
    <w:pPr>
      <w:spacing w:after="180"/>
      <w:ind w:leftChars="800" w:left="1700"/>
    </w:pPr>
    <w:rPr>
      <w:rFonts w:ascii="Century" w:hAnsi="Century"/>
      <w:sz w:val="21"/>
      <w:szCs w:val="24"/>
    </w:rPr>
  </w:style>
  <w:style w:type="paragraph" w:styleId="52">
    <w:name w:val="List Continue 5"/>
    <w:basedOn w:val="a"/>
    <w:rsid w:val="00EE46F5"/>
    <w:pPr>
      <w:spacing w:after="180"/>
      <w:ind w:leftChars="1000" w:left="2125"/>
    </w:pPr>
    <w:rPr>
      <w:rFonts w:ascii="Century" w:hAnsi="Century"/>
      <w:sz w:val="21"/>
      <w:szCs w:val="24"/>
    </w:rPr>
  </w:style>
  <w:style w:type="paragraph" w:styleId="af6">
    <w:name w:val="envelope return"/>
    <w:basedOn w:val="a"/>
    <w:rsid w:val="00EE46F5"/>
    <w:pPr>
      <w:snapToGrid w:val="0"/>
    </w:pPr>
    <w:rPr>
      <w:rFonts w:ascii="Arial" w:hAnsi="Arial" w:cs="Arial"/>
      <w:sz w:val="21"/>
      <w:szCs w:val="24"/>
    </w:rPr>
  </w:style>
  <w:style w:type="paragraph" w:styleId="af7">
    <w:name w:val="Signature"/>
    <w:basedOn w:val="a"/>
    <w:rsid w:val="00EE46F5"/>
    <w:pPr>
      <w:jc w:val="right"/>
    </w:pPr>
    <w:rPr>
      <w:rFonts w:ascii="Century" w:hAnsi="Century"/>
      <w:sz w:val="21"/>
      <w:szCs w:val="24"/>
    </w:rPr>
  </w:style>
  <w:style w:type="paragraph" w:styleId="af8">
    <w:name w:val="List Number"/>
    <w:basedOn w:val="a"/>
    <w:rsid w:val="00EE46F5"/>
    <w:pPr>
      <w:tabs>
        <w:tab w:val="num" w:pos="360"/>
      </w:tabs>
      <w:ind w:left="360" w:hangingChars="200" w:hanging="360"/>
    </w:pPr>
    <w:rPr>
      <w:rFonts w:ascii="Century" w:hAnsi="Century"/>
      <w:sz w:val="21"/>
      <w:szCs w:val="24"/>
    </w:rPr>
  </w:style>
  <w:style w:type="paragraph" w:styleId="25">
    <w:name w:val="List Number 2"/>
    <w:basedOn w:val="a"/>
    <w:rsid w:val="00EE46F5"/>
    <w:pPr>
      <w:tabs>
        <w:tab w:val="num" w:pos="785"/>
      </w:tabs>
      <w:ind w:leftChars="200" w:left="785" w:hangingChars="200" w:hanging="360"/>
    </w:pPr>
    <w:rPr>
      <w:rFonts w:ascii="Century" w:hAnsi="Century"/>
      <w:sz w:val="21"/>
      <w:szCs w:val="24"/>
    </w:rPr>
  </w:style>
  <w:style w:type="paragraph" w:styleId="35">
    <w:name w:val="List Number 3"/>
    <w:basedOn w:val="a"/>
    <w:rsid w:val="00EE46F5"/>
    <w:pPr>
      <w:tabs>
        <w:tab w:val="num" w:pos="1211"/>
      </w:tabs>
      <w:ind w:leftChars="400" w:left="1211" w:hangingChars="200" w:hanging="360"/>
    </w:pPr>
    <w:rPr>
      <w:rFonts w:ascii="Century" w:hAnsi="Century"/>
      <w:sz w:val="21"/>
      <w:szCs w:val="24"/>
    </w:rPr>
  </w:style>
  <w:style w:type="paragraph" w:styleId="43">
    <w:name w:val="List Number 4"/>
    <w:basedOn w:val="a"/>
    <w:rsid w:val="00EE46F5"/>
    <w:pPr>
      <w:tabs>
        <w:tab w:val="num" w:pos="1636"/>
      </w:tabs>
      <w:ind w:leftChars="600" w:left="1636" w:hangingChars="200" w:hanging="360"/>
    </w:pPr>
    <w:rPr>
      <w:rFonts w:ascii="Century" w:hAnsi="Century"/>
      <w:sz w:val="21"/>
      <w:szCs w:val="24"/>
    </w:rPr>
  </w:style>
  <w:style w:type="paragraph" w:styleId="53">
    <w:name w:val="List Number 5"/>
    <w:basedOn w:val="a"/>
    <w:rsid w:val="00EE46F5"/>
    <w:pPr>
      <w:tabs>
        <w:tab w:val="num" w:pos="2061"/>
      </w:tabs>
      <w:ind w:leftChars="800" w:left="2061" w:hangingChars="200" w:hanging="360"/>
    </w:pPr>
    <w:rPr>
      <w:rFonts w:ascii="Century" w:hAnsi="Century"/>
      <w:sz w:val="21"/>
      <w:szCs w:val="24"/>
    </w:rPr>
  </w:style>
  <w:style w:type="paragraph" w:styleId="af9">
    <w:name w:val="E-mail Signature"/>
    <w:basedOn w:val="a"/>
    <w:rsid w:val="00EE46F5"/>
    <w:rPr>
      <w:rFonts w:ascii="Century" w:hAnsi="Century"/>
      <w:sz w:val="21"/>
      <w:szCs w:val="24"/>
    </w:rPr>
  </w:style>
  <w:style w:type="paragraph" w:styleId="Web">
    <w:name w:val="Normal (Web)"/>
    <w:basedOn w:val="a"/>
    <w:rsid w:val="00EE46F5"/>
    <w:rPr>
      <w:szCs w:val="24"/>
    </w:rPr>
  </w:style>
  <w:style w:type="paragraph" w:styleId="afa">
    <w:name w:val="Normal Indent"/>
    <w:basedOn w:val="a"/>
    <w:rsid w:val="00EE46F5"/>
    <w:pPr>
      <w:ind w:leftChars="400" w:left="840"/>
    </w:pPr>
    <w:rPr>
      <w:rFonts w:ascii="Century" w:hAnsi="Century"/>
      <w:sz w:val="21"/>
      <w:szCs w:val="24"/>
    </w:rPr>
  </w:style>
  <w:style w:type="paragraph" w:styleId="afb">
    <w:name w:val="Title"/>
    <w:basedOn w:val="a"/>
    <w:qFormat/>
    <w:rsid w:val="00EE46F5"/>
    <w:pPr>
      <w:spacing w:before="240" w:after="120"/>
      <w:jc w:val="center"/>
      <w:outlineLvl w:val="0"/>
    </w:pPr>
    <w:rPr>
      <w:rFonts w:ascii="Arial" w:eastAsia="ＭＳ ゴシック" w:hAnsi="Arial" w:cs="Arial"/>
      <w:sz w:val="32"/>
      <w:szCs w:val="32"/>
    </w:rPr>
  </w:style>
  <w:style w:type="paragraph" w:styleId="afc">
    <w:name w:val="Subtitle"/>
    <w:basedOn w:val="a"/>
    <w:qFormat/>
    <w:rsid w:val="00EE46F5"/>
    <w:pPr>
      <w:jc w:val="center"/>
      <w:outlineLvl w:val="1"/>
    </w:pPr>
    <w:rPr>
      <w:rFonts w:ascii="Arial" w:eastAsia="ＭＳ ゴシック" w:hAnsi="Arial" w:cs="Arial"/>
      <w:szCs w:val="24"/>
    </w:rPr>
  </w:style>
  <w:style w:type="paragraph" w:styleId="afd">
    <w:name w:val="Body Text First Indent"/>
    <w:basedOn w:val="ac"/>
    <w:rsid w:val="00EE46F5"/>
    <w:pPr>
      <w:autoSpaceDE/>
      <w:autoSpaceDN/>
      <w:spacing w:line="240" w:lineRule="auto"/>
      <w:ind w:right="0" w:firstLineChars="100" w:firstLine="210"/>
    </w:pPr>
    <w:rPr>
      <w:rFonts w:ascii="Century" w:hAnsi="Century"/>
      <w:sz w:val="21"/>
      <w:szCs w:val="24"/>
    </w:rPr>
  </w:style>
  <w:style w:type="paragraph" w:styleId="26">
    <w:name w:val="Body Text First Indent 2"/>
    <w:basedOn w:val="ab"/>
    <w:rsid w:val="00EE46F5"/>
    <w:pPr>
      <w:spacing w:line="240" w:lineRule="auto"/>
      <w:ind w:leftChars="400" w:left="851" w:firstLineChars="100" w:firstLine="210"/>
    </w:pPr>
    <w:rPr>
      <w:rFonts w:ascii="Century" w:hAnsi="Century"/>
      <w:sz w:val="21"/>
      <w:szCs w:val="24"/>
    </w:rPr>
  </w:style>
  <w:style w:type="paragraph" w:customStyle="1" w:styleId="Default">
    <w:name w:val="Default"/>
    <w:rsid w:val="00EE46F5"/>
    <w:pPr>
      <w:widowControl w:val="0"/>
      <w:autoSpaceDE w:val="0"/>
      <w:autoSpaceDN w:val="0"/>
      <w:adjustRightInd w:val="0"/>
    </w:pPr>
    <w:rPr>
      <w:rFonts w:ascii="ＭＳ明朝" w:eastAsia="ＭＳ明朝" w:cs="ＭＳ明朝"/>
    </w:rPr>
  </w:style>
  <w:style w:type="character" w:customStyle="1" w:styleId="m1201">
    <w:name w:val="m1201"/>
    <w:basedOn w:val="a0"/>
    <w:rsid w:val="00EE46F5"/>
    <w:rPr>
      <w:sz w:val="18"/>
      <w:szCs w:val="18"/>
    </w:rPr>
  </w:style>
  <w:style w:type="paragraph" w:styleId="afe">
    <w:name w:val="footnote text"/>
    <w:basedOn w:val="a"/>
    <w:semiHidden/>
    <w:rsid w:val="002A7DA0"/>
    <w:pPr>
      <w:snapToGrid w:val="0"/>
      <w:jc w:val="left"/>
    </w:pPr>
    <w:rPr>
      <w:rFonts w:ascii="Century" w:eastAsia="ＭＳ Ｐ明朝" w:hAnsi="Century"/>
      <w:sz w:val="21"/>
      <w:szCs w:val="21"/>
      <w:lang w:val="en-US"/>
    </w:rPr>
  </w:style>
  <w:style w:type="character" w:styleId="aff">
    <w:name w:val="footnote reference"/>
    <w:basedOn w:val="a0"/>
    <w:semiHidden/>
    <w:rsid w:val="002A7DA0"/>
    <w:rPr>
      <w:vertAlign w:val="superscript"/>
    </w:rPr>
  </w:style>
  <w:style w:type="table" w:styleId="aff0">
    <w:name w:val="Table Contemporary"/>
    <w:basedOn w:val="a1"/>
    <w:rsid w:val="00E230E8"/>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1">
    <w:name w:val="Balloon Text"/>
    <w:basedOn w:val="a"/>
    <w:link w:val="aff2"/>
    <w:rsid w:val="009F3B4E"/>
    <w:rPr>
      <w:rFonts w:asciiTheme="majorHAnsi" w:eastAsiaTheme="majorEastAsia" w:hAnsiTheme="majorHAnsi" w:cstheme="majorBidi"/>
      <w:sz w:val="18"/>
      <w:szCs w:val="18"/>
    </w:rPr>
  </w:style>
  <w:style w:type="character" w:customStyle="1" w:styleId="aff2">
    <w:name w:val="吹き出し (文字)"/>
    <w:basedOn w:val="a0"/>
    <w:link w:val="aff1"/>
    <w:rsid w:val="009F3B4E"/>
    <w:rPr>
      <w:rFonts w:asciiTheme="majorHAnsi" w:eastAsiaTheme="majorEastAsia" w:hAnsiTheme="majorHAnsi" w:cstheme="majorBidi"/>
      <w:kern w:val="2"/>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94265">
      <w:bodyDiv w:val="1"/>
      <w:marLeft w:val="0"/>
      <w:marRight w:val="0"/>
      <w:marTop w:val="0"/>
      <w:marBottom w:val="0"/>
      <w:divBdr>
        <w:top w:val="none" w:sz="0" w:space="0" w:color="auto"/>
        <w:left w:val="none" w:sz="0" w:space="0" w:color="auto"/>
        <w:bottom w:val="none" w:sz="0" w:space="0" w:color="auto"/>
        <w:right w:val="none" w:sz="0" w:space="0" w:color="auto"/>
      </w:divBdr>
      <w:divsChild>
        <w:div w:id="317807383">
          <w:marLeft w:val="0"/>
          <w:marRight w:val="0"/>
          <w:marTop w:val="0"/>
          <w:marBottom w:val="0"/>
          <w:divBdr>
            <w:top w:val="none" w:sz="0" w:space="0" w:color="auto"/>
            <w:left w:val="none" w:sz="0" w:space="0" w:color="auto"/>
            <w:bottom w:val="none" w:sz="0" w:space="0" w:color="auto"/>
            <w:right w:val="none" w:sz="0" w:space="0" w:color="auto"/>
          </w:divBdr>
        </w:div>
      </w:divsChild>
    </w:div>
    <w:div w:id="397897666">
      <w:bodyDiv w:val="1"/>
      <w:marLeft w:val="0"/>
      <w:marRight w:val="0"/>
      <w:marTop w:val="0"/>
      <w:marBottom w:val="0"/>
      <w:divBdr>
        <w:top w:val="none" w:sz="0" w:space="0" w:color="auto"/>
        <w:left w:val="none" w:sz="0" w:space="0" w:color="auto"/>
        <w:bottom w:val="none" w:sz="0" w:space="0" w:color="auto"/>
        <w:right w:val="none" w:sz="0" w:space="0" w:color="auto"/>
      </w:divBdr>
      <w:divsChild>
        <w:div w:id="678388410">
          <w:marLeft w:val="0"/>
          <w:marRight w:val="0"/>
          <w:marTop w:val="0"/>
          <w:marBottom w:val="0"/>
          <w:divBdr>
            <w:top w:val="none" w:sz="0" w:space="0" w:color="auto"/>
            <w:left w:val="none" w:sz="0" w:space="0" w:color="auto"/>
            <w:bottom w:val="none" w:sz="0" w:space="0" w:color="auto"/>
            <w:right w:val="none" w:sz="0" w:space="0" w:color="auto"/>
          </w:divBdr>
        </w:div>
      </w:divsChild>
    </w:div>
    <w:div w:id="508837457">
      <w:bodyDiv w:val="1"/>
      <w:marLeft w:val="0"/>
      <w:marRight w:val="0"/>
      <w:marTop w:val="0"/>
      <w:marBottom w:val="0"/>
      <w:divBdr>
        <w:top w:val="none" w:sz="0" w:space="0" w:color="auto"/>
        <w:left w:val="none" w:sz="0" w:space="0" w:color="auto"/>
        <w:bottom w:val="none" w:sz="0" w:space="0" w:color="auto"/>
        <w:right w:val="none" w:sz="0" w:space="0" w:color="auto"/>
      </w:divBdr>
    </w:div>
    <w:div w:id="816531282">
      <w:bodyDiv w:val="1"/>
      <w:marLeft w:val="0"/>
      <w:marRight w:val="0"/>
      <w:marTop w:val="0"/>
      <w:marBottom w:val="0"/>
      <w:divBdr>
        <w:top w:val="none" w:sz="0" w:space="0" w:color="auto"/>
        <w:left w:val="none" w:sz="0" w:space="0" w:color="auto"/>
        <w:bottom w:val="none" w:sz="0" w:space="0" w:color="auto"/>
        <w:right w:val="none" w:sz="0" w:space="0" w:color="auto"/>
      </w:divBdr>
      <w:divsChild>
        <w:div w:id="543299834">
          <w:marLeft w:val="0"/>
          <w:marRight w:val="0"/>
          <w:marTop w:val="0"/>
          <w:marBottom w:val="0"/>
          <w:divBdr>
            <w:top w:val="none" w:sz="0" w:space="0" w:color="auto"/>
            <w:left w:val="none" w:sz="0" w:space="0" w:color="auto"/>
            <w:bottom w:val="none" w:sz="0" w:space="0" w:color="auto"/>
            <w:right w:val="none" w:sz="0" w:space="0" w:color="auto"/>
          </w:divBdr>
        </w:div>
        <w:div w:id="796486418">
          <w:marLeft w:val="0"/>
          <w:marRight w:val="0"/>
          <w:marTop w:val="0"/>
          <w:marBottom w:val="0"/>
          <w:divBdr>
            <w:top w:val="none" w:sz="0" w:space="0" w:color="auto"/>
            <w:left w:val="none" w:sz="0" w:space="0" w:color="auto"/>
            <w:bottom w:val="none" w:sz="0" w:space="0" w:color="auto"/>
            <w:right w:val="none" w:sz="0" w:space="0" w:color="auto"/>
          </w:divBdr>
          <w:divsChild>
            <w:div w:id="666860801">
              <w:marLeft w:val="0"/>
              <w:marRight w:val="0"/>
              <w:marTop w:val="0"/>
              <w:marBottom w:val="0"/>
              <w:divBdr>
                <w:top w:val="none" w:sz="0" w:space="0" w:color="auto"/>
                <w:left w:val="none" w:sz="0" w:space="0" w:color="auto"/>
                <w:bottom w:val="none" w:sz="0" w:space="0" w:color="auto"/>
                <w:right w:val="none" w:sz="0" w:space="0" w:color="auto"/>
              </w:divBdr>
              <w:divsChild>
                <w:div w:id="462386289">
                  <w:marLeft w:val="0"/>
                  <w:marRight w:val="0"/>
                  <w:marTop w:val="0"/>
                  <w:marBottom w:val="0"/>
                  <w:divBdr>
                    <w:top w:val="none" w:sz="0" w:space="0" w:color="auto"/>
                    <w:left w:val="none" w:sz="0" w:space="0" w:color="auto"/>
                    <w:bottom w:val="none" w:sz="0" w:space="0" w:color="auto"/>
                    <w:right w:val="none" w:sz="0" w:space="0" w:color="auto"/>
                  </w:divBdr>
                </w:div>
                <w:div w:id="797451668">
                  <w:marLeft w:val="0"/>
                  <w:marRight w:val="0"/>
                  <w:marTop w:val="0"/>
                  <w:marBottom w:val="0"/>
                  <w:divBdr>
                    <w:top w:val="none" w:sz="0" w:space="0" w:color="auto"/>
                    <w:left w:val="none" w:sz="0" w:space="0" w:color="auto"/>
                    <w:bottom w:val="none" w:sz="0" w:space="0" w:color="auto"/>
                    <w:right w:val="none" w:sz="0" w:space="0" w:color="auto"/>
                  </w:divBdr>
                </w:div>
                <w:div w:id="1001741656">
                  <w:marLeft w:val="0"/>
                  <w:marRight w:val="0"/>
                  <w:marTop w:val="0"/>
                  <w:marBottom w:val="0"/>
                  <w:divBdr>
                    <w:top w:val="none" w:sz="0" w:space="0" w:color="auto"/>
                    <w:left w:val="none" w:sz="0" w:space="0" w:color="auto"/>
                    <w:bottom w:val="none" w:sz="0" w:space="0" w:color="auto"/>
                    <w:right w:val="none" w:sz="0" w:space="0" w:color="auto"/>
                  </w:divBdr>
                </w:div>
                <w:div w:id="1197619135">
                  <w:marLeft w:val="0"/>
                  <w:marRight w:val="0"/>
                  <w:marTop w:val="0"/>
                  <w:marBottom w:val="0"/>
                  <w:divBdr>
                    <w:top w:val="none" w:sz="0" w:space="0" w:color="auto"/>
                    <w:left w:val="none" w:sz="0" w:space="0" w:color="auto"/>
                    <w:bottom w:val="none" w:sz="0" w:space="0" w:color="auto"/>
                    <w:right w:val="none" w:sz="0" w:space="0" w:color="auto"/>
                  </w:divBdr>
                </w:div>
                <w:div w:id="18486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6994">
          <w:marLeft w:val="0"/>
          <w:marRight w:val="0"/>
          <w:marTop w:val="0"/>
          <w:marBottom w:val="0"/>
          <w:divBdr>
            <w:top w:val="none" w:sz="0" w:space="0" w:color="auto"/>
            <w:left w:val="none" w:sz="0" w:space="0" w:color="auto"/>
            <w:bottom w:val="none" w:sz="0" w:space="0" w:color="auto"/>
            <w:right w:val="none" w:sz="0" w:space="0" w:color="auto"/>
          </w:divBdr>
        </w:div>
        <w:div w:id="1194656661">
          <w:marLeft w:val="0"/>
          <w:marRight w:val="0"/>
          <w:marTop w:val="0"/>
          <w:marBottom w:val="0"/>
          <w:divBdr>
            <w:top w:val="none" w:sz="0" w:space="0" w:color="auto"/>
            <w:left w:val="none" w:sz="0" w:space="0" w:color="auto"/>
            <w:bottom w:val="none" w:sz="0" w:space="0" w:color="auto"/>
            <w:right w:val="none" w:sz="0" w:space="0" w:color="auto"/>
          </w:divBdr>
        </w:div>
      </w:divsChild>
    </w:div>
    <w:div w:id="1418558399">
      <w:bodyDiv w:val="1"/>
      <w:marLeft w:val="0"/>
      <w:marRight w:val="0"/>
      <w:marTop w:val="0"/>
      <w:marBottom w:val="0"/>
      <w:divBdr>
        <w:top w:val="none" w:sz="0" w:space="0" w:color="auto"/>
        <w:left w:val="none" w:sz="0" w:space="0" w:color="auto"/>
        <w:bottom w:val="none" w:sz="0" w:space="0" w:color="auto"/>
        <w:right w:val="none" w:sz="0" w:space="0" w:color="auto"/>
      </w:divBdr>
    </w:div>
    <w:div w:id="1505510404">
      <w:bodyDiv w:val="1"/>
      <w:marLeft w:val="0"/>
      <w:marRight w:val="0"/>
      <w:marTop w:val="0"/>
      <w:marBottom w:val="0"/>
      <w:divBdr>
        <w:top w:val="none" w:sz="0" w:space="0" w:color="auto"/>
        <w:left w:val="none" w:sz="0" w:space="0" w:color="auto"/>
        <w:bottom w:val="none" w:sz="0" w:space="0" w:color="auto"/>
        <w:right w:val="none" w:sz="0" w:space="0" w:color="auto"/>
      </w:divBdr>
    </w:div>
    <w:div w:id="1965192298">
      <w:bodyDiv w:val="1"/>
      <w:marLeft w:val="0"/>
      <w:marRight w:val="0"/>
      <w:marTop w:val="0"/>
      <w:marBottom w:val="0"/>
      <w:divBdr>
        <w:top w:val="none" w:sz="0" w:space="0" w:color="auto"/>
        <w:left w:val="none" w:sz="0" w:space="0" w:color="auto"/>
        <w:bottom w:val="none" w:sz="0" w:space="0" w:color="auto"/>
        <w:right w:val="none" w:sz="0" w:space="0" w:color="auto"/>
      </w:divBdr>
    </w:div>
    <w:div w:id="1972175373">
      <w:bodyDiv w:val="1"/>
      <w:marLeft w:val="0"/>
      <w:marRight w:val="0"/>
      <w:marTop w:val="0"/>
      <w:marBottom w:val="0"/>
      <w:divBdr>
        <w:top w:val="none" w:sz="0" w:space="0" w:color="auto"/>
        <w:left w:val="none" w:sz="0" w:space="0" w:color="auto"/>
        <w:bottom w:val="none" w:sz="0" w:space="0" w:color="auto"/>
        <w:right w:val="none" w:sz="0" w:space="0" w:color="auto"/>
      </w:divBdr>
      <w:divsChild>
        <w:div w:id="577835996">
          <w:marLeft w:val="0"/>
          <w:marRight w:val="0"/>
          <w:marTop w:val="0"/>
          <w:marBottom w:val="0"/>
          <w:divBdr>
            <w:top w:val="none" w:sz="0" w:space="0" w:color="auto"/>
            <w:left w:val="none" w:sz="0" w:space="0" w:color="auto"/>
            <w:bottom w:val="none" w:sz="0" w:space="0" w:color="auto"/>
            <w:right w:val="none" w:sz="0" w:space="0" w:color="auto"/>
          </w:divBdr>
        </w:div>
      </w:divsChild>
    </w:div>
    <w:div w:id="2052653261">
      <w:bodyDiv w:val="1"/>
      <w:marLeft w:val="0"/>
      <w:marRight w:val="0"/>
      <w:marTop w:val="0"/>
      <w:marBottom w:val="0"/>
      <w:divBdr>
        <w:top w:val="none" w:sz="0" w:space="0" w:color="auto"/>
        <w:left w:val="none" w:sz="0" w:space="0" w:color="auto"/>
        <w:bottom w:val="none" w:sz="0" w:space="0" w:color="auto"/>
        <w:right w:val="none" w:sz="0" w:space="0" w:color="auto"/>
      </w:divBdr>
      <w:divsChild>
        <w:div w:id="1722705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345</Words>
  <Characters>1972</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Your Company Name</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hattori</dc:creator>
  <cp:lastModifiedBy>NEANET</cp:lastModifiedBy>
  <cp:revision>2</cp:revision>
  <cp:lastPrinted>2018-02-28T15:57:00Z</cp:lastPrinted>
  <dcterms:created xsi:type="dcterms:W3CDTF">2018-03-02T02:22:00Z</dcterms:created>
  <dcterms:modified xsi:type="dcterms:W3CDTF">2018-03-02T02:22:00Z</dcterms:modified>
</cp:coreProperties>
</file>